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78A9F" w14:textId="77777777" w:rsidR="00262E5F" w:rsidRDefault="00262E5F" w:rsidP="00262E5F">
      <w:pPr>
        <w:pStyle w:val="Standard"/>
        <w:ind w:left="57"/>
        <w:jc w:val="center"/>
      </w:pPr>
      <w:r>
        <w:rPr>
          <w:noProof/>
        </w:rPr>
        <w:drawing>
          <wp:inline distT="0" distB="0" distL="0" distR="0" wp14:anchorId="63BF4F43" wp14:editId="3D50A1BF">
            <wp:extent cx="723900" cy="876300"/>
            <wp:effectExtent l="0" t="0" r="0" b="0"/>
            <wp:docPr id="831054420" name="Зображення1" descr="Зображення, що містить символ, текст, логотип, емблема&#10;&#10;Вміст на основі ШІ може бути неправильним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054420" name="Зображення1" descr="Зображення, що містить символ, текст, логотип, емблема&#10;&#10;Вміст на основі ШІ може бути неправильним.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4722" cy="87729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FFDC841" w14:textId="77777777" w:rsidR="00262E5F" w:rsidRDefault="00262E5F" w:rsidP="00262E5F">
      <w:pPr>
        <w:pStyle w:val="Standard"/>
      </w:pPr>
    </w:p>
    <w:p w14:paraId="45F8654B" w14:textId="77777777" w:rsidR="00262E5F" w:rsidRDefault="00262E5F" w:rsidP="00262E5F">
      <w:pPr>
        <w:pStyle w:val="Standard"/>
        <w:jc w:val="center"/>
      </w:pPr>
      <w:r>
        <w:rPr>
          <w:b/>
        </w:rPr>
        <w:t xml:space="preserve">   </w:t>
      </w:r>
      <w:r>
        <w:rPr>
          <w:b/>
          <w:sz w:val="28"/>
          <w:szCs w:val="28"/>
        </w:rPr>
        <w:t>ПОЛЯНИЦЬКА  СІЛЬСЬКА  РАДА</w:t>
      </w:r>
    </w:p>
    <w:p w14:paraId="6552B580" w14:textId="77777777" w:rsidR="00262E5F" w:rsidRDefault="00262E5F" w:rsidP="00262E5F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НАДВІРНЯНСЬКОГО РАЙОНУ ІВАНО-ФРАНКІВСЬКОЇ ОБЛАСТІ</w:t>
      </w:r>
    </w:p>
    <w:p w14:paraId="3109E5BD" w14:textId="77777777" w:rsidR="00262E5F" w:rsidRDefault="00262E5F" w:rsidP="00262E5F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14:paraId="64C7ED43" w14:textId="1C264B27" w:rsidR="00262E5F" w:rsidRDefault="004A777D" w:rsidP="004A77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РІШЕННЯ (ПРОЄКТ)</w:t>
      </w:r>
    </w:p>
    <w:p w14:paraId="29FFD0C3" w14:textId="074FBDF8" w:rsidR="004A777D" w:rsidRPr="004A777D" w:rsidRDefault="004A777D" w:rsidP="004A777D">
      <w:pPr>
        <w:rPr>
          <w:rFonts w:ascii="Times New Roman" w:hAnsi="Times New Roman" w:cs="Times New Roman"/>
          <w:sz w:val="28"/>
          <w:szCs w:val="28"/>
        </w:rPr>
      </w:pPr>
      <w:r w:rsidRPr="004A777D">
        <w:rPr>
          <w:rFonts w:ascii="Times New Roman" w:hAnsi="Times New Roman" w:cs="Times New Roman"/>
          <w:sz w:val="28"/>
          <w:szCs w:val="28"/>
        </w:rPr>
        <w:t>20.08.2026 р.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№________</w:t>
      </w:r>
    </w:p>
    <w:p w14:paraId="0224015D" w14:textId="77777777" w:rsidR="004A777D" w:rsidRDefault="004A777D" w:rsidP="00262E5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03E2469" w14:textId="19378633" w:rsidR="00262E5F" w:rsidRDefault="002026F8" w:rsidP="00262E5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026F8">
        <w:rPr>
          <w:rFonts w:ascii="Times New Roman" w:hAnsi="Times New Roman" w:cs="Times New Roman"/>
          <w:b/>
          <w:bCs/>
          <w:sz w:val="28"/>
          <w:szCs w:val="28"/>
        </w:rPr>
        <w:t>Про затвердження поточних</w:t>
      </w:r>
    </w:p>
    <w:p w14:paraId="51F2DA87" w14:textId="77777777" w:rsidR="00262E5F" w:rsidRDefault="002026F8" w:rsidP="00262E5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026F8">
        <w:rPr>
          <w:rFonts w:ascii="Times New Roman" w:hAnsi="Times New Roman" w:cs="Times New Roman"/>
          <w:b/>
          <w:bCs/>
          <w:sz w:val="28"/>
          <w:szCs w:val="28"/>
        </w:rPr>
        <w:t>індивідуальних технологічних</w:t>
      </w:r>
      <w:r w:rsidRPr="002026F8">
        <w:rPr>
          <w:rFonts w:ascii="Times New Roman" w:hAnsi="Times New Roman" w:cs="Times New Roman"/>
          <w:sz w:val="28"/>
          <w:szCs w:val="28"/>
        </w:rPr>
        <w:t xml:space="preserve"> </w:t>
      </w:r>
      <w:r w:rsidRPr="002026F8">
        <w:rPr>
          <w:rFonts w:ascii="Times New Roman" w:hAnsi="Times New Roman" w:cs="Times New Roman"/>
          <w:b/>
          <w:bCs/>
          <w:sz w:val="28"/>
          <w:szCs w:val="28"/>
        </w:rPr>
        <w:t>нормативів</w:t>
      </w:r>
    </w:p>
    <w:p w14:paraId="24495F0D" w14:textId="6CB66141" w:rsidR="002026F8" w:rsidRDefault="002026F8" w:rsidP="00262E5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026F8">
        <w:rPr>
          <w:rFonts w:ascii="Times New Roman" w:hAnsi="Times New Roman" w:cs="Times New Roman"/>
          <w:b/>
          <w:bCs/>
          <w:sz w:val="28"/>
          <w:szCs w:val="28"/>
        </w:rPr>
        <w:t>використання питної води для ТОВ «БУКОВЕЛЬ»</w:t>
      </w:r>
    </w:p>
    <w:p w14:paraId="7AA27A06" w14:textId="77777777" w:rsidR="00262E5F" w:rsidRPr="002026F8" w:rsidRDefault="00262E5F" w:rsidP="00262E5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DD04BAB" w14:textId="77777777" w:rsidR="002026F8" w:rsidRPr="00262E5F" w:rsidRDefault="002026F8" w:rsidP="002026F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026F8">
        <w:rPr>
          <w:rFonts w:ascii="Times New Roman" w:hAnsi="Times New Roman" w:cs="Times New Roman"/>
          <w:sz w:val="28"/>
          <w:szCs w:val="28"/>
        </w:rPr>
        <w:t>Розглянувши заяву та подані розрахункові матеріали Товариства з обмеженою відповідальністю «БУКОВЕЛЬ» щодо затвердження поточних індивідуальних технологічних нормативів використання питної води, враховуючи погодження Південно-Західного міжрегіонального сектору Держводагентства від 26.06.2026 року та погодження Управління екології та природних ресурсів Івано-Франківської обласної державної адміністрації (лист від 20.07.2026 № 1124/03-08), відповідно до статті 13 Закону України «Про питну воду, питне водопостачання та водовідведення», Порядку розроблення та затвердження технологічних нормативів використання питної води підприємствами, які надають послуги з централізованого водопостачання та/або водовідведення, затвердженого Наказом Міністерства регіонального розвитку, будівництва та житлово-комунального господарства України від 25.06.2014 № 179, керуючись підпунктом 1 пункту «а» статті 30, частиною 6 статті 59 Закону України «Про місцеве самоврядування в Україні», виконавчий комітет Поляницької сільської ради</w:t>
      </w:r>
    </w:p>
    <w:p w14:paraId="2AF3AB36" w14:textId="77777777" w:rsidR="002026F8" w:rsidRPr="002026F8" w:rsidRDefault="002026F8" w:rsidP="002026F8">
      <w:pPr>
        <w:jc w:val="center"/>
        <w:rPr>
          <w:rFonts w:ascii="Times New Roman" w:hAnsi="Times New Roman" w:cs="Times New Roman"/>
          <w:sz w:val="28"/>
          <w:szCs w:val="28"/>
        </w:rPr>
      </w:pPr>
      <w:r w:rsidRPr="002026F8">
        <w:rPr>
          <w:rFonts w:ascii="Times New Roman" w:hAnsi="Times New Roman" w:cs="Times New Roman"/>
          <w:b/>
          <w:bCs/>
          <w:sz w:val="28"/>
          <w:szCs w:val="28"/>
        </w:rPr>
        <w:t>ВИРІШИВ:</w:t>
      </w:r>
    </w:p>
    <w:p w14:paraId="2FD0A755" w14:textId="2384AA40" w:rsidR="00BB0A5D" w:rsidRDefault="00BB0A5D" w:rsidP="00BB0A5D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ab/>
      </w:r>
      <w:r w:rsidR="002026F8" w:rsidRPr="002026F8">
        <w:rPr>
          <w:rFonts w:ascii="Times New Roman" w:hAnsi="Times New Roman" w:cs="Times New Roman"/>
          <w:sz w:val="28"/>
          <w:szCs w:val="28"/>
        </w:rPr>
        <w:t xml:space="preserve">Затвердити Товариству з обмеженою відповідальністю «БУКОВЕЛЬ» (код ЄДРПОУ 40628724, юридична адреса: 78593, Івано-Франківська обл., Надвірнянський р-н, с. Поляниця, участок Щивки, буд. 2 поточні індивідуальні технологічні нормативи використання питної води терміном на 5 (п’ять) років </w:t>
      </w:r>
      <w:r w:rsidR="00507182">
        <w:rPr>
          <w:rFonts w:ascii="Times New Roman" w:hAnsi="Times New Roman" w:cs="Times New Roman"/>
          <w:sz w:val="28"/>
          <w:szCs w:val="28"/>
        </w:rPr>
        <w:t>в тому числі</w:t>
      </w:r>
      <w:r w:rsidR="002026F8" w:rsidRPr="002026F8">
        <w:rPr>
          <w:rFonts w:ascii="Times New Roman" w:hAnsi="Times New Roman" w:cs="Times New Roman"/>
          <w:sz w:val="28"/>
          <w:szCs w:val="28"/>
        </w:rPr>
        <w:t>:</w:t>
      </w:r>
    </w:p>
    <w:p w14:paraId="527D148E" w14:textId="77777777" w:rsidR="00BB0A5D" w:rsidRDefault="002026F8" w:rsidP="00BB0A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026F8">
        <w:rPr>
          <w:rFonts w:ascii="Times New Roman" w:hAnsi="Times New Roman" w:cs="Times New Roman"/>
          <w:sz w:val="28"/>
          <w:szCs w:val="28"/>
        </w:rPr>
        <w:t xml:space="preserve">1.1. Втрати води у водопровідному господарстві – </w:t>
      </w:r>
      <w:r w:rsidRPr="002026F8">
        <w:rPr>
          <w:rFonts w:ascii="Times New Roman" w:hAnsi="Times New Roman" w:cs="Times New Roman"/>
          <w:b/>
          <w:bCs/>
          <w:sz w:val="28"/>
          <w:szCs w:val="28"/>
        </w:rPr>
        <w:t>34,23 м³/1000 м³</w:t>
      </w:r>
      <w:r w:rsidRPr="002026F8">
        <w:rPr>
          <w:rFonts w:ascii="Times New Roman" w:hAnsi="Times New Roman" w:cs="Times New Roman"/>
          <w:sz w:val="28"/>
          <w:szCs w:val="28"/>
        </w:rPr>
        <w:t xml:space="preserve"> піднятої води; </w:t>
      </w:r>
    </w:p>
    <w:p w14:paraId="0E36E5B9" w14:textId="77777777" w:rsidR="00BB0A5D" w:rsidRDefault="002026F8" w:rsidP="00BB0A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026F8">
        <w:rPr>
          <w:rFonts w:ascii="Times New Roman" w:hAnsi="Times New Roman" w:cs="Times New Roman"/>
          <w:sz w:val="28"/>
          <w:szCs w:val="28"/>
        </w:rPr>
        <w:t xml:space="preserve">1.2. Технологічні витрати води у водопровідному господарстві – </w:t>
      </w:r>
      <w:r w:rsidRPr="002026F8">
        <w:rPr>
          <w:rFonts w:ascii="Times New Roman" w:hAnsi="Times New Roman" w:cs="Times New Roman"/>
          <w:b/>
          <w:bCs/>
          <w:sz w:val="28"/>
          <w:szCs w:val="28"/>
        </w:rPr>
        <w:t>10,98 м³/1000 м³</w:t>
      </w:r>
      <w:r w:rsidRPr="002026F8">
        <w:rPr>
          <w:rFonts w:ascii="Times New Roman" w:hAnsi="Times New Roman" w:cs="Times New Roman"/>
          <w:sz w:val="28"/>
          <w:szCs w:val="28"/>
        </w:rPr>
        <w:t xml:space="preserve"> піднятої води; </w:t>
      </w:r>
    </w:p>
    <w:p w14:paraId="60FC0EC5" w14:textId="238A5DA2" w:rsidR="002026F8" w:rsidRPr="002026F8" w:rsidRDefault="002026F8" w:rsidP="00BB0A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026F8">
        <w:rPr>
          <w:rFonts w:ascii="Times New Roman" w:hAnsi="Times New Roman" w:cs="Times New Roman"/>
          <w:sz w:val="28"/>
          <w:szCs w:val="28"/>
        </w:rPr>
        <w:lastRenderedPageBreak/>
        <w:t xml:space="preserve">1.3. Технологічні витрати води у каналізаційному господарстві – </w:t>
      </w:r>
      <w:r w:rsidRPr="002026F8">
        <w:rPr>
          <w:rFonts w:ascii="Times New Roman" w:hAnsi="Times New Roman" w:cs="Times New Roman"/>
          <w:b/>
          <w:bCs/>
          <w:sz w:val="28"/>
          <w:szCs w:val="28"/>
        </w:rPr>
        <w:t>0,42 м³/1000 м³</w:t>
      </w:r>
      <w:r w:rsidRPr="002026F8">
        <w:rPr>
          <w:rFonts w:ascii="Times New Roman" w:hAnsi="Times New Roman" w:cs="Times New Roman"/>
          <w:sz w:val="28"/>
          <w:szCs w:val="28"/>
        </w:rPr>
        <w:t xml:space="preserve"> відведених стічних вод.</w:t>
      </w:r>
    </w:p>
    <w:p w14:paraId="40CF7D16" w14:textId="1AA00A81" w:rsidR="002026F8" w:rsidRPr="002026F8" w:rsidRDefault="00BB0A5D" w:rsidP="00BB0A5D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 w:rsidR="002026F8" w:rsidRPr="002026F8">
        <w:rPr>
          <w:rFonts w:ascii="Times New Roman" w:hAnsi="Times New Roman" w:cs="Times New Roman"/>
          <w:sz w:val="28"/>
          <w:szCs w:val="28"/>
        </w:rPr>
        <w:t>Встановити, що поточні індивідуальні технологічні нормативи використання питної води застосовуються ТОВ «БУКОВЕЛЬ» для планування та організації виробничої діяльності, а також під час розрахунків економічно обґрунтованих тарифів на послуги з централізованого водопостачання та централізованого водовідведення.</w:t>
      </w:r>
    </w:p>
    <w:p w14:paraId="72FE8B28" w14:textId="7F62AF82" w:rsidR="002026F8" w:rsidRPr="002026F8" w:rsidRDefault="00BB0A5D" w:rsidP="00BB0A5D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="002026F8" w:rsidRPr="002026F8">
        <w:rPr>
          <w:rFonts w:ascii="Times New Roman" w:hAnsi="Times New Roman" w:cs="Times New Roman"/>
          <w:sz w:val="28"/>
          <w:szCs w:val="28"/>
        </w:rPr>
        <w:t>ТОВ «БУКОВЕЛЬ» забезпечити дотримання затверджених нормативів та ведення відповідного обліку згідно з чинним законодавством України.</w:t>
      </w:r>
    </w:p>
    <w:p w14:paraId="2A2D7964" w14:textId="70D1CA5D" w:rsidR="002026F8" w:rsidRDefault="00BB0A5D" w:rsidP="00BB0A5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="002026F8" w:rsidRPr="002026F8">
        <w:rPr>
          <w:rFonts w:ascii="Times New Roman" w:hAnsi="Times New Roman" w:cs="Times New Roman"/>
          <w:sz w:val="28"/>
          <w:szCs w:val="28"/>
        </w:rPr>
        <w:t>Контроль за виконанням цього рішення покласти на заступника сільського голови з питань діяльності виконавчих органів ради (згідно з розподілом обов'язків).</w:t>
      </w:r>
    </w:p>
    <w:p w14:paraId="2B5D1E3C" w14:textId="77777777" w:rsidR="00262E5F" w:rsidRDefault="00262E5F" w:rsidP="00262E5F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582222DC" w14:textId="01B92477" w:rsidR="00262E5F" w:rsidRPr="002026F8" w:rsidRDefault="00262E5F" w:rsidP="00262E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Поляницький сільський голова                                                         Микола ПОЛЯК</w:t>
      </w:r>
    </w:p>
    <w:p w14:paraId="0B5D7DDC" w14:textId="77777777" w:rsidR="00C6686A" w:rsidRPr="002026F8" w:rsidRDefault="00C6686A">
      <w:pPr>
        <w:rPr>
          <w:rFonts w:ascii="Times New Roman" w:hAnsi="Times New Roman" w:cs="Times New Roman"/>
          <w:sz w:val="28"/>
          <w:szCs w:val="28"/>
        </w:rPr>
      </w:pPr>
    </w:p>
    <w:sectPr w:rsidR="00C6686A" w:rsidRPr="002026F8" w:rsidSect="00211720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550DE0"/>
    <w:multiLevelType w:val="multilevel"/>
    <w:tmpl w:val="0CC66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3828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75E1"/>
    <w:rsid w:val="002026F8"/>
    <w:rsid w:val="00211720"/>
    <w:rsid w:val="00262E5F"/>
    <w:rsid w:val="002E71EF"/>
    <w:rsid w:val="004A777D"/>
    <w:rsid w:val="00507182"/>
    <w:rsid w:val="00950F43"/>
    <w:rsid w:val="00B175E1"/>
    <w:rsid w:val="00B77805"/>
    <w:rsid w:val="00BB0A5D"/>
    <w:rsid w:val="00C6686A"/>
    <w:rsid w:val="00F419A0"/>
    <w:rsid w:val="00F8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FF93E"/>
  <w15:chartTrackingRefBased/>
  <w15:docId w15:val="{87F35580-CFD3-41C0-AC33-21C18C915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75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7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75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75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75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75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75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75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75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75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175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75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75E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175E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175E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175E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175E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175E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175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175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75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175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175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175E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175E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175E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175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175E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175E1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262E5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1702</Words>
  <Characters>971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Moskal</dc:creator>
  <cp:keywords/>
  <dc:description/>
  <cp:lastModifiedBy>Roman Moskal</cp:lastModifiedBy>
  <cp:revision>5</cp:revision>
  <cp:lastPrinted>2026-08-19T12:49:00Z</cp:lastPrinted>
  <dcterms:created xsi:type="dcterms:W3CDTF">2026-08-19T05:42:00Z</dcterms:created>
  <dcterms:modified xsi:type="dcterms:W3CDTF">2026-08-20T05:14:00Z</dcterms:modified>
</cp:coreProperties>
</file>