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0CA0" w14:textId="2B2B47FD" w:rsidR="00304EC6" w:rsidRDefault="00304EC6" w:rsidP="00304EC6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04</w:t>
      </w:r>
      <w:r>
        <w:rPr>
          <w:color w:val="000000"/>
          <w:szCs w:val="28"/>
        </w:rPr>
        <w:t>.0</w:t>
      </w:r>
      <w:r>
        <w:rPr>
          <w:color w:val="000000"/>
          <w:szCs w:val="28"/>
        </w:rPr>
        <w:t>8</w:t>
      </w:r>
      <w:r>
        <w:rPr>
          <w:color w:val="000000"/>
          <w:szCs w:val="28"/>
        </w:rPr>
        <w:t>.2026 р.  № 12</w:t>
      </w:r>
      <w:r>
        <w:rPr>
          <w:color w:val="000000"/>
          <w:szCs w:val="28"/>
        </w:rPr>
        <w:t>5</w:t>
      </w:r>
    </w:p>
    <w:p w14:paraId="17313164" w14:textId="77777777" w:rsidR="00304EC6" w:rsidRDefault="00304EC6" w:rsidP="00304EC6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554085F2" w14:textId="77777777" w:rsidR="00304EC6" w:rsidRDefault="00304EC6" w:rsidP="00304EC6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275F6CBB" w14:textId="77777777" w:rsidR="00304EC6" w:rsidRDefault="00304EC6" w:rsidP="00304EC6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12DB1748" w14:textId="77777777" w:rsidR="00304EC6" w:rsidRDefault="00304EC6" w:rsidP="00304EC6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7A18D45C" w14:textId="77777777" w:rsidR="00304EC6" w:rsidRDefault="00304EC6" w:rsidP="00304EC6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5403DA5E" w14:textId="77777777" w:rsidR="00304EC6" w:rsidRDefault="00304EC6" w:rsidP="004D588A">
      <w:pPr>
        <w:pStyle w:val="isselectedend"/>
        <w:jc w:val="center"/>
        <w:rPr>
          <w:b/>
          <w:bCs/>
          <w:sz w:val="28"/>
          <w:szCs w:val="28"/>
        </w:rPr>
      </w:pPr>
    </w:p>
    <w:p w14:paraId="2CD0B907" w14:textId="26CAFACA" w:rsidR="004D588A" w:rsidRPr="004D588A" w:rsidRDefault="004D588A" w:rsidP="004D588A">
      <w:pPr>
        <w:pStyle w:val="isselectedend"/>
        <w:jc w:val="center"/>
        <w:rPr>
          <w:b/>
          <w:bCs/>
          <w:sz w:val="28"/>
          <w:szCs w:val="28"/>
        </w:rPr>
      </w:pPr>
      <w:r w:rsidRPr="004D588A">
        <w:rPr>
          <w:b/>
          <w:bCs/>
          <w:sz w:val="28"/>
          <w:szCs w:val="28"/>
        </w:rPr>
        <w:t>Рудий іспанський слимак: як захистити город і сад</w:t>
      </w:r>
    </w:p>
    <w:p w14:paraId="3289E1CE" w14:textId="37B3EB49" w:rsidR="004D588A" w:rsidRDefault="00304EC6" w:rsidP="004D588A">
      <w:pPr>
        <w:pStyle w:val="isselecteden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D37D68F" wp14:editId="4D9ABDCE">
            <wp:simplePos x="0" y="0"/>
            <wp:positionH relativeFrom="margin">
              <wp:posOffset>-69215</wp:posOffset>
            </wp:positionH>
            <wp:positionV relativeFrom="paragraph">
              <wp:posOffset>635635</wp:posOffset>
            </wp:positionV>
            <wp:extent cx="3634740" cy="3634740"/>
            <wp:effectExtent l="0" t="0" r="3810" b="3810"/>
            <wp:wrapTight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88A" w:rsidRPr="004D588A">
        <w:rPr>
          <w:sz w:val="28"/>
          <w:szCs w:val="28"/>
        </w:rPr>
        <w:t>Рудий іспанський слимак (</w:t>
      </w:r>
      <w:proofErr w:type="spellStart"/>
      <w:r w:rsidR="004D588A" w:rsidRPr="004D588A">
        <w:rPr>
          <w:rStyle w:val="a3"/>
          <w:sz w:val="28"/>
          <w:szCs w:val="28"/>
        </w:rPr>
        <w:t>Arion</w:t>
      </w:r>
      <w:proofErr w:type="spellEnd"/>
      <w:r w:rsidR="004D588A" w:rsidRPr="004D588A">
        <w:rPr>
          <w:rStyle w:val="a3"/>
          <w:sz w:val="28"/>
          <w:szCs w:val="28"/>
        </w:rPr>
        <w:t xml:space="preserve"> </w:t>
      </w:r>
      <w:proofErr w:type="spellStart"/>
      <w:r w:rsidR="004D588A" w:rsidRPr="004D588A">
        <w:rPr>
          <w:rStyle w:val="a3"/>
          <w:sz w:val="28"/>
          <w:szCs w:val="28"/>
        </w:rPr>
        <w:t>vulgaris</w:t>
      </w:r>
      <w:proofErr w:type="spellEnd"/>
      <w:r w:rsidR="004D588A" w:rsidRPr="004D588A">
        <w:rPr>
          <w:sz w:val="28"/>
          <w:szCs w:val="28"/>
        </w:rPr>
        <w:t>) — один із найнебезпечніших інвазійних шкідників, який останніми роками активно поширюється в Україні, особливо у західних і центральних областях. Він завдає значної шкоди овочевим, ягідним, декоративним культурам і здатний практично повністю знищити врожай. Швидкому поширенню сприяє висока плодючість — одна особина відкладає до 500 яєць, а природних ворогів у цього молюска майже немає.</w:t>
      </w:r>
    </w:p>
    <w:p w14:paraId="6EA87346" w14:textId="07789334" w:rsidR="004D588A" w:rsidRPr="004D588A" w:rsidRDefault="004D588A" w:rsidP="004D588A">
      <w:pPr>
        <w:pStyle w:val="isselectedend"/>
        <w:jc w:val="both"/>
        <w:rPr>
          <w:sz w:val="28"/>
          <w:szCs w:val="28"/>
        </w:rPr>
      </w:pPr>
      <w:r w:rsidRPr="004D588A">
        <w:rPr>
          <w:sz w:val="28"/>
          <w:szCs w:val="28"/>
        </w:rPr>
        <w:t>Найкращий спосіб боротьби зі слимаками — комплексний. Якщо їх небагато, ефективним буде ручний збір у ранкові або вечірні години, коли шкідники найбільш активні. Добре працюють і пастки з пивом, запах якого приваблює слимаків. Щоб ускладнити їм пересування, навколо грядок можна створювати захисні смуги з деревного попелу, гашеного вапна, крупного піску, подрібненої шкаралупи, кавової гущі або гірчичного порошку.</w:t>
      </w:r>
    </w:p>
    <w:p w14:paraId="4F5B43A8" w14:textId="5E0FDD1E" w:rsidR="004D588A" w:rsidRPr="004D588A" w:rsidRDefault="004D588A" w:rsidP="004D588A">
      <w:pPr>
        <w:pStyle w:val="isselectedend"/>
        <w:jc w:val="both"/>
        <w:rPr>
          <w:sz w:val="28"/>
          <w:szCs w:val="28"/>
        </w:rPr>
      </w:pPr>
      <w:r w:rsidRPr="004D588A">
        <w:rPr>
          <w:sz w:val="28"/>
          <w:szCs w:val="28"/>
        </w:rPr>
        <w:t>Не менш важливо дотримуватися профілактики: регулярно прополювати бур'яни, прибирати дошки, каміння та інші місця, де накопичується волога, не перезволожувати грядки, висаджувати рослини на достатній відстані одна від одної та використовувати мульчу з тирси, хвої або подрібненої яєчної шкаралупи.</w:t>
      </w:r>
    </w:p>
    <w:p w14:paraId="0D6A8786" w14:textId="2A9388EE" w:rsidR="004D588A" w:rsidRPr="004D588A" w:rsidRDefault="004D588A" w:rsidP="004D588A">
      <w:pPr>
        <w:pStyle w:val="isselectedend"/>
        <w:jc w:val="both"/>
        <w:rPr>
          <w:sz w:val="28"/>
          <w:szCs w:val="28"/>
        </w:rPr>
      </w:pPr>
      <w:r w:rsidRPr="004D588A">
        <w:rPr>
          <w:sz w:val="28"/>
          <w:szCs w:val="28"/>
        </w:rPr>
        <w:lastRenderedPageBreak/>
        <w:t>Серед народних методів боротьби зі слимаками ефективними є опудрювання посадок гашеним вапном або суперфосфатом (30 г/м²), а також сумішшю вапна, тютюнового пилу та деревного попелу в рівних пропорціях (40 г/м²). Обробку проводять увечері або вночі. Для обприскування рослин використовують також відвар пекучого перцю, а сухий мелений перець додають у мульчу. Ще один спосіб — обробка розчином калійної солі (1 кг на 10 л води), яку через захисний слизовий шар у слимаків застосовують 2–3 рази для досягнення ефекту.</w:t>
      </w:r>
    </w:p>
    <w:p w14:paraId="7B3F6E5A" w14:textId="32DD30D3" w:rsidR="004D588A" w:rsidRPr="004D588A" w:rsidRDefault="004D588A" w:rsidP="004D588A">
      <w:pPr>
        <w:pStyle w:val="isselectedend"/>
        <w:jc w:val="both"/>
        <w:rPr>
          <w:sz w:val="28"/>
          <w:szCs w:val="28"/>
        </w:rPr>
      </w:pPr>
      <w:r w:rsidRPr="004D588A">
        <w:rPr>
          <w:sz w:val="28"/>
          <w:szCs w:val="28"/>
        </w:rPr>
        <w:t xml:space="preserve">Якщо чисельність шкідника велика, доцільно застосовувати </w:t>
      </w:r>
      <w:proofErr w:type="spellStart"/>
      <w:r w:rsidRPr="004D588A">
        <w:rPr>
          <w:sz w:val="28"/>
          <w:szCs w:val="28"/>
        </w:rPr>
        <w:t>молюскоциди</w:t>
      </w:r>
      <w:proofErr w:type="spellEnd"/>
      <w:r w:rsidRPr="004D588A">
        <w:rPr>
          <w:sz w:val="28"/>
          <w:szCs w:val="28"/>
        </w:rPr>
        <w:t xml:space="preserve">. Найпоширеніші препарати на основі </w:t>
      </w:r>
      <w:proofErr w:type="spellStart"/>
      <w:r w:rsidRPr="004D588A">
        <w:rPr>
          <w:sz w:val="28"/>
          <w:szCs w:val="28"/>
        </w:rPr>
        <w:t>метальдегіду</w:t>
      </w:r>
      <w:proofErr w:type="spellEnd"/>
      <w:r w:rsidRPr="004D588A">
        <w:rPr>
          <w:sz w:val="28"/>
          <w:szCs w:val="28"/>
        </w:rPr>
        <w:t>. Вони починають діяти вже через кілька годин після застосування, а захисний ефект триває до 2–3 тижнів. Останню обробку такими препаратами проводять не пізніше ніж за 20–30 днів до збирання врожаю.</w:t>
      </w:r>
    </w:p>
    <w:p w14:paraId="4B79693B" w14:textId="6AA6DEF9" w:rsidR="004D588A" w:rsidRPr="004D588A" w:rsidRDefault="004D588A" w:rsidP="004D588A">
      <w:pPr>
        <w:pStyle w:val="isselectedend"/>
        <w:jc w:val="both"/>
        <w:rPr>
          <w:sz w:val="28"/>
          <w:szCs w:val="28"/>
        </w:rPr>
      </w:pPr>
      <w:r w:rsidRPr="004D588A">
        <w:rPr>
          <w:sz w:val="28"/>
          <w:szCs w:val="28"/>
        </w:rPr>
        <w:t>Альтернативою є препарати на основі фосфату заліза. Вони також ефективно знищують слимаків, після використання розкладаються на природні елементи — залізо і фосфор — та не мають строку очікування.</w:t>
      </w:r>
    </w:p>
    <w:p w14:paraId="0BC6E410" w14:textId="2274B582" w:rsidR="004D588A" w:rsidRPr="004D588A" w:rsidRDefault="004D588A" w:rsidP="004D588A">
      <w:pPr>
        <w:pStyle w:val="a5"/>
        <w:jc w:val="both"/>
        <w:rPr>
          <w:sz w:val="28"/>
          <w:szCs w:val="28"/>
        </w:rPr>
      </w:pPr>
      <w:r w:rsidRPr="004D588A">
        <w:rPr>
          <w:sz w:val="28"/>
          <w:szCs w:val="28"/>
        </w:rPr>
        <w:t xml:space="preserve">Під час застосування </w:t>
      </w:r>
      <w:proofErr w:type="spellStart"/>
      <w:r w:rsidRPr="004D588A">
        <w:rPr>
          <w:sz w:val="28"/>
          <w:szCs w:val="28"/>
        </w:rPr>
        <w:t>молюскоцидів</w:t>
      </w:r>
      <w:proofErr w:type="spellEnd"/>
      <w:r w:rsidRPr="004D588A">
        <w:rPr>
          <w:sz w:val="28"/>
          <w:szCs w:val="28"/>
        </w:rPr>
        <w:t xml:space="preserve"> важливо дотримуватися регламенту: гранули розсипають лише у міжряддях, на доріжках або по периметру грядок. Вносити їх безпосередньо на листя овочевих культур, які споживаються в їжу, категорично заборонено.</w:t>
      </w:r>
    </w:p>
    <w:p w14:paraId="031BCE97" w14:textId="11B9A6DF" w:rsidR="00DF6F6F" w:rsidRPr="004D588A" w:rsidRDefault="00DF6F6F" w:rsidP="004D588A">
      <w:pPr>
        <w:spacing w:line="240" w:lineRule="auto"/>
        <w:jc w:val="both"/>
        <w:rPr>
          <w:sz w:val="28"/>
          <w:szCs w:val="28"/>
        </w:rPr>
      </w:pPr>
    </w:p>
    <w:sectPr w:rsidR="00DF6F6F" w:rsidRPr="004D58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8A"/>
    <w:rsid w:val="00304EC6"/>
    <w:rsid w:val="004D588A"/>
    <w:rsid w:val="00DB361F"/>
    <w:rsid w:val="00D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3514"/>
  <w15:chartTrackingRefBased/>
  <w15:docId w15:val="{74AC0455-1D21-4E92-AA9C-E617B08A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4D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Emphasis"/>
    <w:basedOn w:val="a0"/>
    <w:uiPriority w:val="20"/>
    <w:qFormat/>
    <w:rsid w:val="004D588A"/>
    <w:rPr>
      <w:i/>
      <w:iCs/>
    </w:rPr>
  </w:style>
  <w:style w:type="character" w:styleId="a4">
    <w:name w:val="Strong"/>
    <w:basedOn w:val="a0"/>
    <w:uiPriority w:val="22"/>
    <w:qFormat/>
    <w:rsid w:val="004D588A"/>
    <w:rPr>
      <w:b/>
      <w:bCs/>
    </w:rPr>
  </w:style>
  <w:style w:type="paragraph" w:styleId="a5">
    <w:name w:val="Normal (Web)"/>
    <w:basedOn w:val="a"/>
    <w:uiPriority w:val="99"/>
    <w:semiHidden/>
    <w:unhideWhenUsed/>
    <w:rsid w:val="004D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</dc:creator>
  <cp:keywords/>
  <dc:description/>
  <cp:lastModifiedBy>Nata</cp:lastModifiedBy>
  <cp:revision>2</cp:revision>
  <dcterms:created xsi:type="dcterms:W3CDTF">2026-08-04T19:10:00Z</dcterms:created>
  <dcterms:modified xsi:type="dcterms:W3CDTF">2026-08-04T19:10:00Z</dcterms:modified>
</cp:coreProperties>
</file>