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24AD" w14:textId="46F63641" w:rsidR="00155761" w:rsidRDefault="00155761" w:rsidP="00155761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20</w:t>
      </w:r>
      <w:r>
        <w:rPr>
          <w:color w:val="000000"/>
          <w:szCs w:val="28"/>
        </w:rPr>
        <w:t>.07.2026 р.  № 11</w:t>
      </w:r>
      <w:r>
        <w:rPr>
          <w:color w:val="000000"/>
          <w:szCs w:val="28"/>
        </w:rPr>
        <w:t>8</w:t>
      </w:r>
    </w:p>
    <w:p w14:paraId="2417D6B8" w14:textId="77777777" w:rsidR="00155761" w:rsidRDefault="00155761" w:rsidP="0015576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41950A77" w14:textId="77777777" w:rsidR="00155761" w:rsidRDefault="00155761" w:rsidP="0015576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0DBF44DC" w14:textId="77777777" w:rsidR="00155761" w:rsidRDefault="00155761" w:rsidP="0015576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7DC1664A" w14:textId="77777777" w:rsidR="00155761" w:rsidRDefault="00155761" w:rsidP="00155761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7F7E11D3" w14:textId="77777777" w:rsidR="00155761" w:rsidRDefault="00155761" w:rsidP="00155761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2635783A" w14:textId="77777777" w:rsidR="00A67263" w:rsidRPr="003D7292" w:rsidRDefault="00A67263" w:rsidP="003D7292">
      <w:pPr>
        <w:pStyle w:val="a3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</w:p>
    <w:p w14:paraId="4AD6A10E" w14:textId="77777777" w:rsidR="005111A3" w:rsidRPr="005111A3" w:rsidRDefault="005111A3" w:rsidP="005111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1A3">
        <w:rPr>
          <w:rFonts w:ascii="Times New Roman" w:hAnsi="Times New Roman" w:cs="Times New Roman"/>
          <w:b/>
          <w:bCs/>
          <w:sz w:val="28"/>
          <w:szCs w:val="28"/>
        </w:rPr>
        <w:t>Продаж товару в Інтернеті</w:t>
      </w:r>
    </w:p>
    <w:p w14:paraId="368ED75C" w14:textId="72FB531F" w:rsidR="005111A3" w:rsidRDefault="00155761" w:rsidP="005111A3">
      <w:pPr>
        <w:pStyle w:val="capitalletter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512BFC7" wp14:editId="2F0EC34B">
            <wp:simplePos x="0" y="0"/>
            <wp:positionH relativeFrom="margin">
              <wp:align>left</wp:align>
            </wp:positionH>
            <wp:positionV relativeFrom="paragraph">
              <wp:posOffset>600710</wp:posOffset>
            </wp:positionV>
            <wp:extent cx="2049780" cy="1447800"/>
            <wp:effectExtent l="0" t="0" r="7620" b="0"/>
            <wp:wrapTight wrapText="bothSides">
              <wp:wrapPolygon edited="0">
                <wp:start x="0" y="0"/>
                <wp:lineTo x="0" y="21316"/>
                <wp:lineTo x="21480" y="21316"/>
                <wp:lineTo x="2148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1A3">
        <w:rPr>
          <w:rFonts w:ascii="ProbaPro" w:hAnsi="ProbaPro"/>
          <w:color w:val="000000"/>
          <w:sz w:val="27"/>
          <w:szCs w:val="27"/>
        </w:rPr>
        <w:t>Купив собі новий телефон, попередній виставив на продаж на одній із дошок оголошень. Мені телефонує покупець, просить реквізити для оплати та каже що зробить повну оплату наперед що б уникнути комісії накладеного платежу при доставці Новою поштою. Одразу ж мені телефонує невідомий номер, представляється працівником банку і намагається вивідати у мене платіжну інформацію по моїй картці під приводом зарахування мені коштів від юридичної особи. Після чого з моєї картки списалися всі кошти.</w:t>
      </w:r>
    </w:p>
    <w:p w14:paraId="20E8BD84" w14:textId="27E9EFF9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proofErr w:type="spellStart"/>
      <w:r>
        <w:rPr>
          <w:rFonts w:ascii="ProbaPro" w:hAnsi="ProbaPro"/>
          <w:color w:val="000000"/>
          <w:sz w:val="27"/>
          <w:szCs w:val="27"/>
        </w:rPr>
        <w:t>Псевдопокупець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може запитати реквізити картки для оплати за ваш товар на дошці оголошень і назвати час здійснення переказу або щось подібне.</w:t>
      </w:r>
    </w:p>
    <w:p w14:paraId="1BBB234F" w14:textId="6EB36374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У цей час напарник зловмисника під виглядом працівника служби безпеки банку може зателефонувати вам і сказати, що для зарахування грошей необхідно вчинити якусь дію, наприклад "активувати платіжну картку".</w:t>
      </w:r>
    </w:p>
    <w:p w14:paraId="75464392" w14:textId="0559F808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Таким чином шахраї будуть намагатися вивідати у вас реквізити та інші дані по вашому рахунку.</w:t>
      </w:r>
    </w:p>
    <w:p w14:paraId="239B28E2" w14:textId="59E0217A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Пам’ятайте:</w:t>
      </w:r>
    </w:p>
    <w:p w14:paraId="127C2EDC" w14:textId="52188063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Segoe UI Emoji" w:hAnsi="Segoe UI Emoji" w:cs="Segoe UI Emoji"/>
          <w:color w:val="000000"/>
          <w:sz w:val="27"/>
          <w:szCs w:val="27"/>
        </w:rPr>
        <w:lastRenderedPageBreak/>
        <w:t>❌</w:t>
      </w:r>
      <w:r>
        <w:rPr>
          <w:rFonts w:ascii="Cambria" w:hAnsi="Cambria" w:cs="Cambria"/>
          <w:color w:val="000000"/>
          <w:sz w:val="27"/>
          <w:szCs w:val="27"/>
        </w:rPr>
        <w:t> Не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повідомляйте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стороннім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особам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інформацію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по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картці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або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дані</w:t>
      </w:r>
      <w:r>
        <w:rPr>
          <w:rFonts w:ascii="ProbaPro" w:hAnsi="ProbaPro"/>
          <w:color w:val="000000"/>
          <w:sz w:val="27"/>
          <w:szCs w:val="27"/>
        </w:rPr>
        <w:t xml:space="preserve">, </w:t>
      </w:r>
      <w:r>
        <w:rPr>
          <w:rFonts w:ascii="Cambria" w:hAnsi="Cambria" w:cs="Cambria"/>
          <w:color w:val="000000"/>
          <w:sz w:val="27"/>
          <w:szCs w:val="27"/>
        </w:rPr>
        <w:t>що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можуть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бут</w:t>
      </w:r>
      <w:r>
        <w:rPr>
          <w:rFonts w:ascii="ProbaPro" w:hAnsi="ProbaPro"/>
          <w:color w:val="000000"/>
          <w:sz w:val="27"/>
          <w:szCs w:val="27"/>
        </w:rPr>
        <w:t>и використані для підтвердження платежів.</w:t>
      </w:r>
    </w:p>
    <w:p w14:paraId="411E6FB6" w14:textId="77777777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Segoe UI Emoji" w:hAnsi="Segoe UI Emoji" w:cs="Segoe UI Emoji"/>
          <w:color w:val="000000"/>
          <w:sz w:val="27"/>
          <w:szCs w:val="27"/>
        </w:rPr>
        <w:t>❌</w:t>
      </w:r>
      <w:r>
        <w:rPr>
          <w:rFonts w:ascii="Cambria" w:hAnsi="Cambria" w:cs="Cambria"/>
          <w:color w:val="000000"/>
          <w:sz w:val="27"/>
          <w:szCs w:val="27"/>
        </w:rPr>
        <w:t> Не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виконуйте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жодних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операцій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з</w:t>
      </w:r>
      <w:r>
        <w:rPr>
          <w:rFonts w:ascii="ProbaPro" w:hAnsi="ProbaPro"/>
          <w:color w:val="000000"/>
          <w:sz w:val="27"/>
          <w:szCs w:val="27"/>
        </w:rPr>
        <w:t xml:space="preserve"> "</w:t>
      </w:r>
      <w:r>
        <w:rPr>
          <w:rFonts w:ascii="Cambria" w:hAnsi="Cambria" w:cs="Cambria"/>
          <w:color w:val="000000"/>
          <w:sz w:val="27"/>
          <w:szCs w:val="27"/>
        </w:rPr>
        <w:t>верифікації</w:t>
      </w:r>
      <w:r>
        <w:rPr>
          <w:rFonts w:ascii="ProbaPro" w:hAnsi="ProbaPro"/>
          <w:color w:val="000000"/>
          <w:sz w:val="27"/>
          <w:szCs w:val="27"/>
        </w:rPr>
        <w:t xml:space="preserve">" </w:t>
      </w:r>
      <w:r>
        <w:rPr>
          <w:rFonts w:ascii="Cambria" w:hAnsi="Cambria" w:cs="Cambria"/>
          <w:color w:val="000000"/>
          <w:sz w:val="27"/>
          <w:szCs w:val="27"/>
        </w:rPr>
        <w:t>карти</w:t>
      </w:r>
      <w:r>
        <w:rPr>
          <w:rFonts w:ascii="ProbaPro" w:hAnsi="ProbaPro"/>
          <w:color w:val="000000"/>
          <w:sz w:val="27"/>
          <w:szCs w:val="27"/>
        </w:rPr>
        <w:t>.</w:t>
      </w:r>
    </w:p>
    <w:p w14:paraId="47B05F06" w14:textId="54A2211A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Segoe UI Emoji" w:hAnsi="Segoe UI Emoji" w:cs="Segoe UI Emoji"/>
          <w:color w:val="000000"/>
          <w:sz w:val="27"/>
          <w:szCs w:val="27"/>
        </w:rPr>
        <w:t>✅</w:t>
      </w:r>
      <w:r>
        <w:rPr>
          <w:rFonts w:ascii="Cambria" w:hAnsi="Cambria" w:cs="Cambria"/>
          <w:color w:val="000000"/>
          <w:sz w:val="27"/>
          <w:szCs w:val="27"/>
        </w:rPr>
        <w:t> У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разі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сумнівів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–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телефонуйте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до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банку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за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телефоном</w:t>
      </w:r>
      <w:r>
        <w:rPr>
          <w:rFonts w:ascii="ProbaPro" w:hAnsi="ProbaPro"/>
          <w:color w:val="000000"/>
          <w:sz w:val="27"/>
          <w:szCs w:val="27"/>
        </w:rPr>
        <w:t xml:space="preserve">, </w:t>
      </w:r>
      <w:r>
        <w:rPr>
          <w:rFonts w:ascii="Cambria" w:hAnsi="Cambria" w:cs="Cambria"/>
          <w:color w:val="000000"/>
          <w:sz w:val="27"/>
          <w:szCs w:val="27"/>
        </w:rPr>
        <w:t>вказаним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на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звороті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картки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та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уточніть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інформацію</w:t>
      </w:r>
      <w:r>
        <w:rPr>
          <w:rFonts w:ascii="ProbaPro" w:hAnsi="ProbaPro"/>
          <w:color w:val="000000"/>
          <w:sz w:val="27"/>
          <w:szCs w:val="27"/>
        </w:rPr>
        <w:t>.</w:t>
      </w:r>
    </w:p>
    <w:p w14:paraId="543A5513" w14:textId="56D64EB2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Segoe UI Emoji" w:hAnsi="Segoe UI Emoji" w:cs="Segoe UI Emoji"/>
          <w:color w:val="000000"/>
          <w:sz w:val="27"/>
          <w:szCs w:val="27"/>
        </w:rPr>
        <w:t>✅</w:t>
      </w:r>
      <w:r>
        <w:rPr>
          <w:rFonts w:ascii="Cambria" w:hAnsi="Cambria" w:cs="Cambria"/>
          <w:color w:val="000000"/>
          <w:sz w:val="27"/>
          <w:szCs w:val="27"/>
        </w:rPr>
        <w:t> Безпека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збереження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коштів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та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користування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рахунками</w:t>
      </w:r>
      <w:r>
        <w:rPr>
          <w:rFonts w:ascii="ProbaPro" w:hAnsi="ProbaPro"/>
          <w:color w:val="000000"/>
          <w:sz w:val="27"/>
          <w:szCs w:val="27"/>
        </w:rPr>
        <w:t xml:space="preserve"> починається з Вас.</w:t>
      </w:r>
    </w:p>
    <w:p w14:paraId="5CDEA952" w14:textId="727C67C0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На замітку:</w:t>
      </w:r>
    </w:p>
    <w:p w14:paraId="65128C73" w14:textId="7A547CC3" w:rsidR="005111A3" w:rsidRDefault="005111A3" w:rsidP="005111A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Твоя безпека — твої секрети. Не розголошуй дані!</w:t>
      </w:r>
    </w:p>
    <w:p w14:paraId="13A2F391" w14:textId="77777777" w:rsidR="005111A3" w:rsidRDefault="005111A3" w:rsidP="005111A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Служба банку не питає паролів та кодів!</w:t>
      </w:r>
    </w:p>
    <w:p w14:paraId="6D66C8B5" w14:textId="77777777" w:rsidR="005111A3" w:rsidRDefault="005111A3" w:rsidP="005111A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Телефонний "покупець"? Можливо, це шахрай!</w:t>
      </w:r>
    </w:p>
    <w:p w14:paraId="1B2EA917" w14:textId="08E37B55" w:rsidR="005111A3" w:rsidRDefault="005111A3" w:rsidP="005111A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Ніколи не активуй фейкові платежі!</w:t>
      </w:r>
    </w:p>
    <w:p w14:paraId="68198908" w14:textId="0A0E61B7" w:rsidR="005111A3" w:rsidRDefault="005111A3" w:rsidP="005111A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Шахраї працюють у парі — будь напоготові!</w:t>
      </w:r>
    </w:p>
    <w:p w14:paraId="36AAE228" w14:textId="09B5E144" w:rsidR="005111A3" w:rsidRDefault="005111A3" w:rsidP="005111A3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</w:p>
    <w:p w14:paraId="69820A57" w14:textId="1FDF6D27" w:rsidR="005F5771" w:rsidRPr="003D7292" w:rsidRDefault="005F5771" w:rsidP="003D72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F5771" w:rsidRPr="003D7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37C66"/>
    <w:multiLevelType w:val="multilevel"/>
    <w:tmpl w:val="5378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72E76"/>
    <w:multiLevelType w:val="multilevel"/>
    <w:tmpl w:val="5A04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06770C"/>
    <w:multiLevelType w:val="multilevel"/>
    <w:tmpl w:val="9C9C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BB0BCD"/>
    <w:multiLevelType w:val="multilevel"/>
    <w:tmpl w:val="D256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E43D26"/>
    <w:multiLevelType w:val="multilevel"/>
    <w:tmpl w:val="3102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713A97"/>
    <w:multiLevelType w:val="multilevel"/>
    <w:tmpl w:val="CCD2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63"/>
    <w:rsid w:val="00155761"/>
    <w:rsid w:val="001F7252"/>
    <w:rsid w:val="003D7292"/>
    <w:rsid w:val="005111A3"/>
    <w:rsid w:val="005F5771"/>
    <w:rsid w:val="00A67263"/>
    <w:rsid w:val="00C9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ED8A"/>
  <w15:chartTrackingRefBased/>
  <w15:docId w15:val="{92F489DD-82E2-4CCF-A5A4-0839EC16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2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A6726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F725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1F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capitalletter">
    <w:name w:val="capital_letter"/>
    <w:basedOn w:val="a"/>
    <w:rsid w:val="001F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1F7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6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5698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3359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8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029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1770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1094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38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67373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2026-07-20T18:12:00Z</dcterms:created>
  <dcterms:modified xsi:type="dcterms:W3CDTF">2026-07-20T18:12:00Z</dcterms:modified>
</cp:coreProperties>
</file>