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E68" w14:textId="58489220" w:rsidR="008447E9" w:rsidRDefault="008447E9" w:rsidP="008447E9">
      <w:pPr>
        <w:spacing w:before="240" w:after="240"/>
        <w:ind w:right="280"/>
        <w:rPr>
          <w:szCs w:val="28"/>
        </w:rPr>
      </w:pPr>
      <w:r>
        <w:rPr>
          <w:color w:val="000000"/>
          <w:szCs w:val="28"/>
        </w:rPr>
        <w:t>10.07.2026 р.  № 1</w:t>
      </w:r>
      <w:r>
        <w:rPr>
          <w:color w:val="000000"/>
          <w:szCs w:val="28"/>
        </w:rPr>
        <w:t>10</w:t>
      </w:r>
    </w:p>
    <w:p w14:paraId="12F58715" w14:textId="77777777" w:rsidR="008447E9" w:rsidRDefault="008447E9" w:rsidP="008447E9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Головам райдержадміністрацій</w:t>
      </w:r>
    </w:p>
    <w:p w14:paraId="704BE84C" w14:textId="77777777" w:rsidR="008447E9" w:rsidRDefault="008447E9" w:rsidP="008447E9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 Головам територіальних громад</w:t>
      </w:r>
    </w:p>
    <w:p w14:paraId="2B1BAA3D" w14:textId="77777777" w:rsidR="008447E9" w:rsidRDefault="008447E9" w:rsidP="008447E9">
      <w:pPr>
        <w:spacing w:before="240" w:after="240"/>
        <w:ind w:left="4680"/>
        <w:rPr>
          <w:sz w:val="24"/>
        </w:rPr>
      </w:pPr>
      <w:r>
        <w:rPr>
          <w:color w:val="000000"/>
          <w:szCs w:val="28"/>
        </w:rPr>
        <w:t>Івано-Франківської області</w:t>
      </w:r>
    </w:p>
    <w:p w14:paraId="5F5EBF19" w14:textId="77777777" w:rsidR="008447E9" w:rsidRDefault="008447E9" w:rsidP="008447E9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З метою інформування громадськості та доведення до широкого читацького загалу (в </w:t>
      </w:r>
      <w:proofErr w:type="spellStart"/>
      <w:r>
        <w:rPr>
          <w:color w:val="000000"/>
          <w:szCs w:val="28"/>
        </w:rPr>
        <w:t>т.ч</w:t>
      </w:r>
      <w:proofErr w:type="spellEnd"/>
      <w:r>
        <w:rPr>
          <w:color w:val="000000"/>
          <w:szCs w:val="28"/>
        </w:rPr>
        <w:t>. шляхом публікації на офіційних веб-сайтах райдержадміністрацій, територіальних громад та інших офіційних веб-ресурсах),</w:t>
      </w:r>
    </w:p>
    <w:p w14:paraId="50D61339" w14:textId="77777777" w:rsidR="008447E9" w:rsidRDefault="008447E9" w:rsidP="008447E9">
      <w:pPr>
        <w:ind w:firstLine="20"/>
        <w:jc w:val="both"/>
        <w:rPr>
          <w:sz w:val="24"/>
        </w:rPr>
      </w:pPr>
      <w:r>
        <w:rPr>
          <w:color w:val="000000"/>
          <w:szCs w:val="28"/>
        </w:rPr>
        <w:t xml:space="preserve">Головне управління </w:t>
      </w:r>
      <w:proofErr w:type="spellStart"/>
      <w:r>
        <w:rPr>
          <w:color w:val="000000"/>
          <w:szCs w:val="28"/>
        </w:rPr>
        <w:t>Держпродспоживслужби</w:t>
      </w:r>
      <w:proofErr w:type="spellEnd"/>
      <w:r>
        <w:rPr>
          <w:color w:val="000000"/>
          <w:szCs w:val="28"/>
        </w:rPr>
        <w:t xml:space="preserve"> в Івано-Франківській області  (76019 м. Івано-Франківськ, вул. Берегова, 24, </w:t>
      </w:r>
      <w:proofErr w:type="spellStart"/>
      <w:r>
        <w:rPr>
          <w:color w:val="000000"/>
          <w:szCs w:val="28"/>
        </w:rPr>
        <w:t>тел</w:t>
      </w:r>
      <w:proofErr w:type="spellEnd"/>
      <w:r>
        <w:rPr>
          <w:color w:val="000000"/>
          <w:szCs w:val="28"/>
        </w:rPr>
        <w:t>. 51-13-89,  ifdergprod@vetif.gov.ua)  подає  наступну актуальну інформацію.</w:t>
      </w:r>
    </w:p>
    <w:p w14:paraId="6CE9B201" w14:textId="77777777" w:rsidR="00B47673" w:rsidRDefault="00B47673" w:rsidP="00B47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373B9" w14:textId="4AC7C552" w:rsidR="00B47673" w:rsidRPr="00B47673" w:rsidRDefault="00B47673" w:rsidP="00B476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673">
        <w:rPr>
          <w:rFonts w:ascii="Times New Roman" w:hAnsi="Times New Roman" w:cs="Times New Roman"/>
          <w:b/>
          <w:bCs/>
          <w:sz w:val="28"/>
          <w:szCs w:val="28"/>
        </w:rPr>
        <w:t>Як поширюється лейкоз ВРХ та як захистити господарство</w:t>
      </w:r>
    </w:p>
    <w:p w14:paraId="2BC95759" w14:textId="3B0F3389" w:rsidR="00B47673" w:rsidRDefault="008447E9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C36BA0" wp14:editId="63C9E8A0">
            <wp:simplePos x="0" y="0"/>
            <wp:positionH relativeFrom="margin">
              <wp:align>left</wp:align>
            </wp:positionH>
            <wp:positionV relativeFrom="paragraph">
              <wp:posOffset>565785</wp:posOffset>
            </wp:positionV>
            <wp:extent cx="2686050" cy="3578225"/>
            <wp:effectExtent l="0" t="0" r="0" b="3175"/>
            <wp:wrapTight wrapText="bothSides">
              <wp:wrapPolygon edited="0">
                <wp:start x="0" y="0"/>
                <wp:lineTo x="0" y="21504"/>
                <wp:lineTo x="21447" y="21504"/>
                <wp:lineTo x="214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673"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Лейкоз великої рогатої худоби (ВРХ) — небезпечне інфекційне захворювання, яке може тривалий час перебігати без видимих клінічних ознак. Саме тому для ефективної боротьби з ним важливо знати, як відбувається зараження та яких профілактичних заходів необхідно дотримуватися.</w:t>
      </w:r>
    </w:p>
    <w:p w14:paraId="6628BAAF" w14:textId="6AFCC6B7" w:rsidR="00B47673" w:rsidRPr="00B47673" w:rsidRDefault="00B47673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Джерелом інфекції є інфіковані тварини. Збудник може міститися в крові, молоці, слині та інших виділеннях, які містять лімфоцити.</w:t>
      </w:r>
    </w:p>
    <w:p w14:paraId="438EC51C" w14:textId="3970A1BD" w:rsidR="00B47673" w:rsidRPr="00B47673" w:rsidRDefault="00B47673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Основні шляхи поширення лейкозу ВРХ:</w:t>
      </w:r>
    </w:p>
    <w:p w14:paraId="572C8E79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прямий контакт між тваринами;</w:t>
      </w:r>
    </w:p>
    <w:p w14:paraId="6362A6D9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внутрішньоутробне зараження — від матері до плода;</w:t>
      </w:r>
    </w:p>
    <w:p w14:paraId="5AA7CC70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порушення правил асептики та антисептики під час нумерації, вакцинації, лікування та інших ветеринарних маніпуляцій;</w:t>
      </w:r>
    </w:p>
    <w:p w14:paraId="725ADD52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використання одного доїльного апарата для інфікованих і здорових корів без належної обробки;</w:t>
      </w:r>
    </w:p>
    <w:p w14:paraId="22E97D90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lastRenderedPageBreak/>
        <w:t>осіменіння спермою, що містить клітини крові;</w:t>
      </w:r>
    </w:p>
    <w:p w14:paraId="7282D101" w14:textId="77777777" w:rsidR="00B47673" w:rsidRPr="00B47673" w:rsidRDefault="00B47673" w:rsidP="00B47673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465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перенесення збудника кровосисними комахами.</w:t>
      </w:r>
    </w:p>
    <w:p w14:paraId="1F990F72" w14:textId="77777777" w:rsidR="00B47673" w:rsidRPr="00B47673" w:rsidRDefault="00B47673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Запобігти поширенню хвороби допомагає комплекс профілактичних заходів -  своєчасна діагностика, постійний контроль епізоотичної ситуації в господарстві, чіткий облік і ідентифікація тварин, а також суворе дотримання ветеринарно-санітарних вимог.</w:t>
      </w:r>
    </w:p>
    <w:p w14:paraId="4DF25A76" w14:textId="77777777" w:rsidR="00B47673" w:rsidRPr="00B47673" w:rsidRDefault="00B47673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Не менш важливо забезпечувати належну дезінфекцію приміщень та обладнання, використовувати стерильні інструменти під час ветеринарних процедур і не допускати контакту здорових тварин з інфікованими.</w:t>
      </w:r>
    </w:p>
    <w:p w14:paraId="658536BC" w14:textId="77777777" w:rsidR="00B47673" w:rsidRPr="00B47673" w:rsidRDefault="00B47673" w:rsidP="00B47673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Детальніше про шляхи поширення лейкозу ВРХ та заходи профілактики — на інфографіці,  розробленій спільно з європейським </w:t>
      </w:r>
      <w:proofErr w:type="spellStart"/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проєктом</w:t>
      </w:r>
      <w:proofErr w:type="spellEnd"/>
      <w:r w:rsidRPr="00B47673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EU4SaferFood.</w:t>
      </w:r>
    </w:p>
    <w:p w14:paraId="4291AA48" w14:textId="77777777" w:rsidR="00B47673" w:rsidRPr="00B47673" w:rsidRDefault="00B47673" w:rsidP="00B47673">
      <w:pPr>
        <w:shd w:val="clear" w:color="auto" w:fill="FFFFFF"/>
        <w:spacing w:line="405" w:lineRule="atLeas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B47673">
        <w:rPr>
          <w:rFonts w:ascii="ProbaPro" w:eastAsia="Times New Roman" w:hAnsi="ProbaPro" w:cs="Times New Roman"/>
          <w:i/>
          <w:iCs/>
          <w:color w:val="000000"/>
          <w:sz w:val="27"/>
          <w:szCs w:val="27"/>
          <w:bdr w:val="none" w:sz="0" w:space="0" w:color="auto" w:frame="1"/>
          <w:lang w:eastAsia="uk-UA"/>
        </w:rPr>
        <w:t>#ЛейкозВРХ #Тваринництво #МолочнеСкотарство #ЕпізоотичнаБезпека #BovineLeukosis #EnzooticBovineLeukosis #BLV #BovineLeukemiaVirus #AnimalHealth</w:t>
      </w:r>
    </w:p>
    <w:p w14:paraId="177B8CC3" w14:textId="661E7F86" w:rsidR="00410C23" w:rsidRPr="00B47673" w:rsidRDefault="00410C23" w:rsidP="00B47673"/>
    <w:sectPr w:rsidR="00410C23" w:rsidRPr="00B4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754"/>
    <w:multiLevelType w:val="multilevel"/>
    <w:tmpl w:val="A84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12EC2"/>
    <w:multiLevelType w:val="multilevel"/>
    <w:tmpl w:val="24B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3"/>
    <w:rsid w:val="00410C23"/>
    <w:rsid w:val="007D62AC"/>
    <w:rsid w:val="008447E9"/>
    <w:rsid w:val="00B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D1FA"/>
  <w15:chartTrackingRefBased/>
  <w15:docId w15:val="{A2DC0E38-E0AA-4FB4-9F53-C01FD9B2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67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-inline-block">
    <w:name w:val="d-inline-block"/>
    <w:basedOn w:val="a"/>
    <w:rsid w:val="00B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47673"/>
    <w:rPr>
      <w:color w:val="0000FF"/>
      <w:u w:val="single"/>
    </w:rPr>
  </w:style>
  <w:style w:type="paragraph" w:customStyle="1" w:styleId="capitalletter">
    <w:name w:val="capital_letter"/>
    <w:basedOn w:val="a"/>
    <w:rsid w:val="00B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B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B47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35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69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9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9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2026-07-09T17:43:00Z</dcterms:created>
  <dcterms:modified xsi:type="dcterms:W3CDTF">2026-07-09T17:43:00Z</dcterms:modified>
</cp:coreProperties>
</file>