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E68" w14:textId="58489220" w:rsidR="008447E9" w:rsidRDefault="008447E9" w:rsidP="008447E9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10.07.2026 р.  № 1</w:t>
      </w:r>
      <w:r>
        <w:rPr>
          <w:color w:val="000000"/>
          <w:szCs w:val="28"/>
        </w:rPr>
        <w:t>10</w:t>
      </w:r>
    </w:p>
    <w:p w14:paraId="12F58715" w14:textId="77777777" w:rsidR="008447E9" w:rsidRDefault="008447E9" w:rsidP="008447E9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704BE84C" w14:textId="77777777" w:rsidR="008447E9" w:rsidRDefault="008447E9" w:rsidP="008447E9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2B1BAA3D" w14:textId="77777777" w:rsidR="008447E9" w:rsidRDefault="008447E9" w:rsidP="008447E9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5F5EBF19" w14:textId="77777777" w:rsidR="008447E9" w:rsidRDefault="008447E9" w:rsidP="008447E9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50D61339" w14:textId="77777777" w:rsidR="008447E9" w:rsidRDefault="008447E9" w:rsidP="008447E9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6CE9B201" w14:textId="77777777" w:rsidR="00B47673" w:rsidRDefault="00B47673" w:rsidP="00B476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373B9" w14:textId="4AC7C552" w:rsidR="00B47673" w:rsidRPr="00B47673" w:rsidRDefault="00B47673" w:rsidP="00B476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673">
        <w:rPr>
          <w:rFonts w:ascii="Times New Roman" w:hAnsi="Times New Roman" w:cs="Times New Roman"/>
          <w:b/>
          <w:bCs/>
          <w:sz w:val="28"/>
          <w:szCs w:val="28"/>
        </w:rPr>
        <w:t>Як поширюється лейкоз ВРХ та як захистити господарство</w:t>
      </w:r>
    </w:p>
    <w:p w14:paraId="2BC95759" w14:textId="3B0F3389" w:rsidR="00B47673" w:rsidRDefault="008447E9" w:rsidP="00B47673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C36BA0" wp14:editId="63C9E8A0">
            <wp:simplePos x="0" y="0"/>
            <wp:positionH relativeFrom="margin">
              <wp:align>left</wp:align>
            </wp:positionH>
            <wp:positionV relativeFrom="paragraph">
              <wp:posOffset>565785</wp:posOffset>
            </wp:positionV>
            <wp:extent cx="2686050" cy="3578225"/>
            <wp:effectExtent l="0" t="0" r="0" b="3175"/>
            <wp:wrapTight wrapText="bothSides">
              <wp:wrapPolygon edited="0">
                <wp:start x="0" y="0"/>
                <wp:lineTo x="0" y="21504"/>
                <wp:lineTo x="21447" y="21504"/>
                <wp:lineTo x="214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673"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Лейкоз великої рогатої худоби (ВРХ) — небезпечне інфекційне захворювання, яке може тривалий час перебігати без видимих клінічних ознак. Саме тому для ефективної боротьби з ним важливо знати, як відбувається зараження та яких профілактичних заходів необхідно дотримуватися.</w:t>
      </w:r>
    </w:p>
    <w:p w14:paraId="6628BAAF" w14:textId="6AFCC6B7" w:rsidR="00B47673" w:rsidRPr="00B47673" w:rsidRDefault="00B47673" w:rsidP="00B47673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Джерелом інфекції є інфіковані тварини. Збудник може міститися в крові, молоці, слині та інших виділеннях, які містять лімфоцити.</w:t>
      </w:r>
    </w:p>
    <w:p w14:paraId="438EC51C" w14:textId="3970A1BD" w:rsidR="00B47673" w:rsidRPr="00B47673" w:rsidRDefault="00B47673" w:rsidP="00B47673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Основні шляхи поширення лейкозу ВРХ:</w:t>
      </w:r>
    </w:p>
    <w:p w14:paraId="572C8E79" w14:textId="77777777" w:rsidR="00B47673" w:rsidRPr="00B47673" w:rsidRDefault="00B47673" w:rsidP="00B47673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прямий контакт між тваринами;</w:t>
      </w:r>
    </w:p>
    <w:p w14:paraId="6362A6D9" w14:textId="77777777" w:rsidR="00B47673" w:rsidRPr="00B47673" w:rsidRDefault="00B47673" w:rsidP="00B47673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внутрішньоутробне зараження — від матері до плода;</w:t>
      </w:r>
    </w:p>
    <w:p w14:paraId="5AA7CC70" w14:textId="77777777" w:rsidR="00B47673" w:rsidRPr="00B47673" w:rsidRDefault="00B47673" w:rsidP="00B47673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порушення правил асептики та антисептики під час нумерації, вакцинації, лікування та інших ветеринарних маніпуляцій;</w:t>
      </w:r>
    </w:p>
    <w:p w14:paraId="725ADD52" w14:textId="77777777" w:rsidR="00B47673" w:rsidRPr="00B47673" w:rsidRDefault="00B47673" w:rsidP="00B47673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використання одного доїльного апарата для інфікованих і здорових корів без належної обробки;</w:t>
      </w:r>
    </w:p>
    <w:p w14:paraId="22E97D90" w14:textId="77777777" w:rsidR="00B47673" w:rsidRPr="00B47673" w:rsidRDefault="00B47673" w:rsidP="00B47673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lastRenderedPageBreak/>
        <w:t>осіменіння спермою, що містить клітини крові;</w:t>
      </w:r>
    </w:p>
    <w:p w14:paraId="7282D101" w14:textId="77777777" w:rsidR="00B47673" w:rsidRPr="00B47673" w:rsidRDefault="00B47673" w:rsidP="00B47673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перенесення збудника кровосисними комахами.</w:t>
      </w:r>
    </w:p>
    <w:p w14:paraId="1F990F72" w14:textId="77777777" w:rsidR="00B47673" w:rsidRPr="00B47673" w:rsidRDefault="00B47673" w:rsidP="00B47673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Запобігти поширенню хвороби допомагає комплекс профілактичних заходів -  своєчасна діагностика, постійний контроль епізоотичної ситуації в господарстві, чіткий облік і ідентифікація тварин, а також суворе дотримання ветеринарно-санітарних вимог.</w:t>
      </w:r>
    </w:p>
    <w:p w14:paraId="4DF25A76" w14:textId="77777777" w:rsidR="00B47673" w:rsidRPr="00B47673" w:rsidRDefault="00B47673" w:rsidP="00B47673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Не менш важливо забезпечувати належну дезінфекцію приміщень та обладнання, використовувати стерильні інструменти під час ветеринарних процедур і не допускати контакту здорових тварин з інфікованими.</w:t>
      </w:r>
    </w:p>
    <w:p w14:paraId="658536BC" w14:textId="77777777" w:rsidR="00B47673" w:rsidRPr="00B47673" w:rsidRDefault="00B47673" w:rsidP="00B47673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Детальніше про шляхи поширення лейкозу ВРХ та заходи профілактики — на інфографіці,  розробленій спільно з європейським </w:t>
      </w:r>
      <w:proofErr w:type="spellStart"/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проєктом</w:t>
      </w:r>
      <w:proofErr w:type="spellEnd"/>
      <w:r w:rsidRPr="00B47673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EU4SaferFood.</w:t>
      </w:r>
    </w:p>
    <w:p w14:paraId="4291AA48" w14:textId="77777777" w:rsidR="00B47673" w:rsidRPr="00B47673" w:rsidRDefault="00B47673" w:rsidP="00B47673">
      <w:pPr>
        <w:shd w:val="clear" w:color="auto" w:fill="FFFFFF"/>
        <w:spacing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B47673">
        <w:rPr>
          <w:rFonts w:ascii="ProbaPro" w:eastAsia="Times New Roman" w:hAnsi="ProbaPro" w:cs="Times New Roman"/>
          <w:i/>
          <w:iCs/>
          <w:color w:val="000000"/>
          <w:sz w:val="27"/>
          <w:szCs w:val="27"/>
          <w:bdr w:val="none" w:sz="0" w:space="0" w:color="auto" w:frame="1"/>
          <w:lang w:eastAsia="uk-UA"/>
        </w:rPr>
        <w:t>#ЛейкозВРХ #Тваринництво #МолочнеСкотарство #ЕпізоотичнаБезпека #BovineLeukosis #EnzooticBovineLeukosis #BLV #BovineLeukemiaVirus #AnimalHealth</w:t>
      </w:r>
    </w:p>
    <w:p w14:paraId="177B8CC3" w14:textId="661E7F86" w:rsidR="00410C23" w:rsidRPr="00B47673" w:rsidRDefault="00410C23" w:rsidP="00B47673"/>
    <w:sectPr w:rsidR="00410C23" w:rsidRPr="00B47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F6754"/>
    <w:multiLevelType w:val="multilevel"/>
    <w:tmpl w:val="A84C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12EC2"/>
    <w:multiLevelType w:val="multilevel"/>
    <w:tmpl w:val="24B0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73"/>
    <w:rsid w:val="00410C23"/>
    <w:rsid w:val="007D62AC"/>
    <w:rsid w:val="008447E9"/>
    <w:rsid w:val="00B4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D1FA"/>
  <w15:chartTrackingRefBased/>
  <w15:docId w15:val="{A2DC0E38-E0AA-4FB4-9F53-C01FD9B2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7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67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B47673"/>
    <w:rPr>
      <w:color w:val="0000FF"/>
      <w:u w:val="single"/>
    </w:rPr>
  </w:style>
  <w:style w:type="paragraph" w:customStyle="1" w:styleId="capitalletter">
    <w:name w:val="capital_letter"/>
    <w:basedOn w:val="a"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B476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8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1358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4693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39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297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1351</Words>
  <Characters>771</Characters>
  <Application>Microsoft Office Word</Application>
  <DocSecurity>0</DocSecurity>
  <Lines>6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2026-07-09T17:43:00Z</dcterms:created>
  <dcterms:modified xsi:type="dcterms:W3CDTF">2026-07-09T17:43:00Z</dcterms:modified>
</cp:coreProperties>
</file>