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                                                    </w:t>
      </w:r>
      <w:r w:rsidRPr="001D1346">
        <w:rPr>
          <w:color w:val="1A1A1A"/>
          <w:spacing w:val="5"/>
          <w:sz w:val="28"/>
          <w:szCs w:val="28"/>
        </w:rPr>
        <w:t xml:space="preserve">Додаток №2 до </w:t>
      </w:r>
      <w:r w:rsidR="00862130">
        <w:rPr>
          <w:color w:val="1A1A1A"/>
          <w:spacing w:val="5"/>
          <w:sz w:val="28"/>
          <w:szCs w:val="28"/>
        </w:rPr>
        <w:t xml:space="preserve">рішення </w:t>
      </w:r>
    </w:p>
    <w:p w:rsidR="001D1346" w:rsidRPr="001D1346" w:rsidRDefault="0096130F" w:rsidP="0096130F">
      <w:pPr>
        <w:pStyle w:val="a3"/>
        <w:shd w:val="clear" w:color="auto" w:fill="FFFFFF"/>
        <w:spacing w:before="0" w:beforeAutospacing="0" w:after="0" w:afterAutospacing="0"/>
        <w:ind w:right="141"/>
        <w:jc w:val="right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                           виконавчого комітету  к  </w:t>
      </w:r>
      <w:r w:rsidR="001D1346" w:rsidRPr="001D1346">
        <w:rPr>
          <w:color w:val="1A1A1A"/>
          <w:spacing w:val="5"/>
          <w:sz w:val="28"/>
          <w:szCs w:val="28"/>
        </w:rPr>
        <w:t>                                                            </w:t>
      </w:r>
      <w:r>
        <w:rPr>
          <w:color w:val="1A1A1A"/>
          <w:spacing w:val="5"/>
          <w:sz w:val="28"/>
          <w:szCs w:val="28"/>
        </w:rPr>
        <w:t>в</w:t>
      </w:r>
      <w:r w:rsidR="00862130">
        <w:rPr>
          <w:color w:val="1A1A1A"/>
          <w:spacing w:val="5"/>
          <w:sz w:val="28"/>
          <w:szCs w:val="28"/>
        </w:rPr>
        <w:t>ід 17.12.2024 №</w:t>
      </w:r>
      <w:r>
        <w:rPr>
          <w:color w:val="1A1A1A"/>
          <w:spacing w:val="5"/>
          <w:sz w:val="28"/>
          <w:szCs w:val="28"/>
        </w:rPr>
        <w:t>160</w:t>
      </w:r>
      <w:r w:rsidR="00862130">
        <w:rPr>
          <w:color w:val="1A1A1A"/>
          <w:spacing w:val="5"/>
          <w:sz w:val="28"/>
          <w:szCs w:val="28"/>
        </w:rPr>
        <w:t xml:space="preserve"> 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проміжного пункту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евакуації (</w:t>
      </w:r>
      <w:proofErr w:type="spellStart"/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ПрПЕ</w:t>
      </w:r>
      <w:proofErr w:type="spellEnd"/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)</w:t>
      </w:r>
    </w:p>
    <w:p w:rsidR="001D1346" w:rsidRPr="001D1346" w:rsidRDefault="0096130F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</w:t>
      </w:r>
      <w:r w:rsidR="001D1346" w:rsidRPr="001D1346">
        <w:rPr>
          <w:color w:val="1A1A1A"/>
          <w:spacing w:val="5"/>
          <w:sz w:val="28"/>
          <w:szCs w:val="28"/>
        </w:rPr>
        <w:t xml:space="preserve">Начальник проміжного пункту евакуації призначається із складу працівників </w:t>
      </w:r>
      <w:r w:rsidR="00862130">
        <w:rPr>
          <w:color w:val="1A1A1A"/>
          <w:spacing w:val="5"/>
          <w:sz w:val="28"/>
          <w:szCs w:val="28"/>
        </w:rPr>
        <w:t xml:space="preserve">сільської </w:t>
      </w:r>
      <w:r w:rsidR="001D1346" w:rsidRPr="001D1346">
        <w:rPr>
          <w:color w:val="1A1A1A"/>
          <w:spacing w:val="5"/>
          <w:sz w:val="28"/>
          <w:szCs w:val="28"/>
        </w:rPr>
        <w:t xml:space="preserve"> </w:t>
      </w:r>
      <w:proofErr w:type="spellStart"/>
      <w:r w:rsidR="001D1346" w:rsidRPr="001D1346">
        <w:rPr>
          <w:color w:val="1A1A1A"/>
          <w:spacing w:val="5"/>
          <w:sz w:val="28"/>
          <w:szCs w:val="28"/>
        </w:rPr>
        <w:t>ради,або</w:t>
      </w:r>
      <w:proofErr w:type="spellEnd"/>
      <w:r w:rsidR="001D1346" w:rsidRPr="001D1346">
        <w:rPr>
          <w:color w:val="1A1A1A"/>
          <w:spacing w:val="5"/>
          <w:sz w:val="28"/>
          <w:szCs w:val="28"/>
        </w:rPr>
        <w:t xml:space="preserve"> її структурних підрозділів і підпорядковується начальнику цивільного захисту громади і голові комісії з питань евакуації. Він несе повну відповідальність за організацію роботи </w:t>
      </w:r>
      <w:proofErr w:type="spellStart"/>
      <w:r w:rsidR="001D1346"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="001D1346" w:rsidRPr="001D1346">
        <w:rPr>
          <w:color w:val="1A1A1A"/>
          <w:spacing w:val="5"/>
          <w:sz w:val="28"/>
          <w:szCs w:val="28"/>
        </w:rPr>
        <w:t>, прийом, своєчасну обробку та відправлення евакуйованого населення до ППЕ.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спільно</w:t>
      </w:r>
      <w:r w:rsidR="00862130">
        <w:rPr>
          <w:color w:val="1A1A1A"/>
          <w:spacing w:val="5"/>
          <w:sz w:val="28"/>
          <w:szCs w:val="28"/>
        </w:rPr>
        <w:t xml:space="preserve"> </w:t>
      </w:r>
      <w:r w:rsidRPr="001D1346">
        <w:rPr>
          <w:color w:val="1A1A1A"/>
          <w:spacing w:val="5"/>
          <w:sz w:val="28"/>
          <w:szCs w:val="28"/>
        </w:rPr>
        <w:t>з  головою комісії з питань евакуації громади уточнювати план прийому та відправки прибуваючого евакуйованого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організовувати підготовку та навчання посадових осіб адміністрації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спільно з начальниками груп проводити рекогносцировку місця розгортання пункту.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проведення евакуації: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зібрати особовий склад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 визначеному транспорті відбути з особовим складом до місця розгортання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розгорнути пункт та доповісти начальнику ЦЗ громади про готовність до роботи;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особисто керувати роботою особового складом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голові комісії з питань евакуації громади про хід пересадки </w:t>
      </w:r>
      <w:proofErr w:type="spellStart"/>
      <w:r w:rsidRPr="001D1346">
        <w:rPr>
          <w:color w:val="1A1A1A"/>
          <w:spacing w:val="5"/>
          <w:sz w:val="28"/>
          <w:szCs w:val="28"/>
        </w:rPr>
        <w:t>еваконаселення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на "чистий" транспорт та відправлення його до місця розміщення.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 xml:space="preserve">Функціональні обов'язки заступника начальника </w:t>
      </w:r>
      <w:proofErr w:type="spellStart"/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ПрПЕ</w:t>
      </w:r>
      <w:proofErr w:type="spellEnd"/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Заступник начальника проміжного пункту евакуації призначається  зі складу працівників  </w:t>
      </w:r>
      <w:r w:rsidR="00862130">
        <w:rPr>
          <w:color w:val="1A1A1A"/>
          <w:spacing w:val="5"/>
          <w:sz w:val="28"/>
          <w:szCs w:val="28"/>
        </w:rPr>
        <w:t xml:space="preserve">сільської </w:t>
      </w:r>
      <w:r w:rsidRPr="001D1346">
        <w:rPr>
          <w:color w:val="1A1A1A"/>
          <w:spacing w:val="5"/>
          <w:sz w:val="28"/>
          <w:szCs w:val="28"/>
        </w:rPr>
        <w:t xml:space="preserve"> ради, або її структурних підрозділів і підпорядковується начальнику пункту.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Заступник начальника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порядок роботи пункту, прийому та відправлення евакуйованого населення на території громади;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знати особовий склад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, порядок його оповіщення і збору, порядок забезпечення особового складу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необхідним обладнанням та майном;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знати місце розміщення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та оснащення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готувати необхідні документи для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проводити заняття з особовим складом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проведення евакуації: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отримати завдання від начальника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особисто зустрічати автотранспорт, керувати посадкою евакуйованого населення та відправляти його в безпечні райони (пункти) розміщення;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доповідати начальнику пункту про хід відправки евакуйованого населення в пункти розміщення, підтримувати постійний зв'язок з головою комісії з питань евакуації громади, з питань виділення автотранспорту для своєчасного вивезення евакуйованого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вести журнал контролю опромінення особового складу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коменданта проміжного пункту евакуації: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Комендант проміжного пункту евакуації підпорядковується начальнику пункту, його заступнику. Комендант проміжного пункту евакуації відповідає за загальний порядок та збереження майна.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Комендант проміжного пункту евакуації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майна та обладнання пункту.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організовувати цілодобове чергування та охорону майна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керувати загальним порядком на пункті; 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(у разі його відсутності – заступнику) про порушення загального порядку на пункті та вживати заходи до його поліпшення.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групи охорони громадського порядку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групи охорони громадського порядку призначається із працівників </w:t>
      </w:r>
      <w:r>
        <w:rPr>
          <w:color w:val="1A1A1A"/>
          <w:spacing w:val="5"/>
          <w:sz w:val="28"/>
          <w:szCs w:val="28"/>
        </w:rPr>
        <w:t>Надвірнянського</w:t>
      </w:r>
      <w:r w:rsidRPr="001D1346">
        <w:rPr>
          <w:color w:val="1A1A1A"/>
          <w:spacing w:val="5"/>
          <w:sz w:val="28"/>
          <w:szCs w:val="28"/>
        </w:rPr>
        <w:t xml:space="preserve"> районного відділу ГУ НП України у </w:t>
      </w:r>
      <w:r>
        <w:rPr>
          <w:color w:val="1A1A1A"/>
          <w:spacing w:val="5"/>
          <w:sz w:val="28"/>
          <w:szCs w:val="28"/>
        </w:rPr>
        <w:t>Івано Франківській</w:t>
      </w:r>
      <w:r w:rsidRPr="001D1346">
        <w:rPr>
          <w:color w:val="1A1A1A"/>
          <w:spacing w:val="5"/>
          <w:sz w:val="28"/>
          <w:szCs w:val="28"/>
        </w:rPr>
        <w:t xml:space="preserve"> області і підпорядковується начальнику пункту, його заступнику і коменданту.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відповідає за дотримання громадського порядку на пункті та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схему оповіщення та зв’язку, порядок прийому і відправлення евакуйованого населення, порядок забезпечення групи необхідним обладнанням та майном;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знати маршрути руху транспорту та </w:t>
      </w:r>
      <w:proofErr w:type="spellStart"/>
      <w:r w:rsidRPr="001D1346">
        <w:rPr>
          <w:color w:val="1A1A1A"/>
          <w:spacing w:val="5"/>
          <w:sz w:val="28"/>
          <w:szCs w:val="28"/>
        </w:rPr>
        <w:t>евакуайованого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схему постів ОГП та спосіб зв’язку з ними;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приймати участь у навчанні особового складу групи ОГП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забезпечити громадський порядок у місцях розгортання проміжного пункту евакуації;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приймати рішучі заходи з ліквідації безладу та паніки під час проведення роботи проміжного пункту евакуації;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про всі правопорушення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, начальнику служби ОГП громади.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групи регулювання руху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lastRenderedPageBreak/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групи регулювання руху призначається із працівників відділу організації несення служби в </w:t>
      </w:r>
      <w:proofErr w:type="spellStart"/>
      <w:r w:rsidRPr="001D1346">
        <w:rPr>
          <w:color w:val="1A1A1A"/>
          <w:spacing w:val="5"/>
          <w:sz w:val="28"/>
          <w:szCs w:val="28"/>
        </w:rPr>
        <w:t>м.</w:t>
      </w:r>
      <w:r>
        <w:rPr>
          <w:color w:val="1A1A1A"/>
          <w:spacing w:val="5"/>
          <w:sz w:val="28"/>
          <w:szCs w:val="28"/>
        </w:rPr>
        <w:t>Надвірна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Управління патрульної поліції в </w:t>
      </w:r>
      <w:r>
        <w:rPr>
          <w:color w:val="1A1A1A"/>
          <w:spacing w:val="5"/>
          <w:sz w:val="28"/>
          <w:szCs w:val="28"/>
        </w:rPr>
        <w:t xml:space="preserve">Івано Франківській </w:t>
      </w:r>
      <w:r w:rsidRPr="001D1346">
        <w:rPr>
          <w:color w:val="1A1A1A"/>
          <w:spacing w:val="5"/>
          <w:sz w:val="28"/>
          <w:szCs w:val="28"/>
        </w:rPr>
        <w:t xml:space="preserve"> області Департаменту патрульної  поліції  України.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підпорядковується начальнику, його заступнику, коменданту пункту та відповідає за загальний порядок руху автотранспорту в районі розміщення пункту.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схему зв’язку, порядок забезпечення особового складу необхідним обладнанням та майном, порядок та маршрути руху  транспорту в районі розміщення пункту;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брати участь у навчанні особового складу групи.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отримати завдання від начальника ПРПЕ;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керувати рухом автотранспорту на пункті та відправкою його з евакуйованим населенням до безпечного району (пункту) розміщення, доповідати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про хід відправлення евакуйованого населення.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медичного пункту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 Начальник медичного пункту призначається з складу медичних працівників комунальних медичних підприємств, </w:t>
      </w:r>
      <w:r w:rsidR="00862130">
        <w:rPr>
          <w:color w:val="1A1A1A"/>
          <w:spacing w:val="5"/>
          <w:sz w:val="28"/>
          <w:szCs w:val="28"/>
        </w:rPr>
        <w:t xml:space="preserve"> на території   </w:t>
      </w:r>
      <w:proofErr w:type="spellStart"/>
      <w:r w:rsidR="00862130">
        <w:rPr>
          <w:color w:val="1A1A1A"/>
          <w:spacing w:val="5"/>
          <w:sz w:val="28"/>
          <w:szCs w:val="28"/>
        </w:rPr>
        <w:t>Поляницької</w:t>
      </w:r>
      <w:proofErr w:type="spellEnd"/>
      <w:r w:rsidR="00862130">
        <w:rPr>
          <w:color w:val="1A1A1A"/>
          <w:spacing w:val="5"/>
          <w:sz w:val="28"/>
          <w:szCs w:val="28"/>
        </w:rPr>
        <w:t xml:space="preserve"> громади </w:t>
      </w:r>
      <w:r w:rsidRPr="001D1346">
        <w:rPr>
          <w:color w:val="1A1A1A"/>
          <w:spacing w:val="5"/>
          <w:sz w:val="28"/>
          <w:szCs w:val="28"/>
        </w:rPr>
        <w:t xml:space="preserve"> . Начальник медичного пункту підпорядковується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та його заступнику, відповідає за медичне забезпечення евакуйованого населення на проміжному пункті евакуації.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 і знати схему оповіщення та зв’язку, порядок медичного забезпечення проміжного пункту евакуації, порядок забезпечення особового складу медичного пункту необхідним обладнанням та майном;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знати склад і місце розташування медпункту і порядок зв’язку з іншими лікувальними установами безпечного району;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розробити необхідні довідкові матеріали з питань медичного забезпечення на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підготувати медичну аптечку для особового складу ПРПЕ;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про готовність до роботи медпункту.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отримати завдання від начальника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забезпечити організацію та роботу медичного пункту на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суворо стежити за санітарним станом прибуваючого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надавати першу медичну допомогу прибуваючому населенню;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керувати евакуацією хворих у лікувальні заклади;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та медичну службу комісії з питань евакуації громади про стан медичного забезпечення на пункті.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групи реєстрації та обліку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групи реєстрації та обліку призначається з працівників </w:t>
      </w:r>
      <w:r w:rsidR="00862130">
        <w:rPr>
          <w:color w:val="1A1A1A"/>
          <w:spacing w:val="5"/>
          <w:sz w:val="28"/>
          <w:szCs w:val="28"/>
        </w:rPr>
        <w:t xml:space="preserve"> сільської </w:t>
      </w:r>
      <w:r w:rsidRPr="001D1346">
        <w:rPr>
          <w:color w:val="1A1A1A"/>
          <w:spacing w:val="5"/>
          <w:sz w:val="28"/>
          <w:szCs w:val="28"/>
        </w:rPr>
        <w:t>ради або її структурних підрозділів.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підпорядковується начальнику пункту та його заступнику та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 та порядок обліку евакуйованого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брати участь у навчанні особового складу групи. мати облік прибуваючого населення та перелік населених пунктів з яких здійснено евакуацію;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мати облік прибуваючого автотранспорту до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прибуваючого населення та перелік населених пунктів з яких здійснено евакуацію;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вести облік прибуваючого автотранспорту до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відправленого евакуйованого населення до місць розміщення;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про кількість прибуваючого та відправленого населення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пункту харчування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пункту харчування призначається з працівників їдальні закладів дошкільної освіти, які розташовані в населених пунктах, де створюються проміжні пункти. Відповідає за організацію харчування прибуваючого евакуйованого населення на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. Підпорядковується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>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зобов’язаний: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порядок забезпечення особового складу необхідним обладнанням та майном.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розгорнути пункт харчування та підготувати його до роботи;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забезпечувати роботи пункту харчування;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мати необхідну кількість продуктів, посуду, приладів для готування гарячої їжі та інше обладнання;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постійно бути в готовності забезпечити </w:t>
      </w:r>
      <w:proofErr w:type="spellStart"/>
      <w:r w:rsidRPr="001D1346">
        <w:rPr>
          <w:color w:val="1A1A1A"/>
          <w:spacing w:val="5"/>
          <w:sz w:val="28"/>
          <w:szCs w:val="28"/>
        </w:rPr>
        <w:t>еваконаселення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гарячим чаєм або кип'яченою водою (зимовий період);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про наявність на пункті продуктів харчування.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поста дозиметричного контролю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Начальник поста дозиметричного контролю призначається з фахівців  </w:t>
      </w:r>
      <w:r>
        <w:rPr>
          <w:color w:val="1A1A1A"/>
          <w:spacing w:val="5"/>
          <w:sz w:val="28"/>
          <w:szCs w:val="28"/>
        </w:rPr>
        <w:t xml:space="preserve">Надвірнянського </w:t>
      </w:r>
      <w:r w:rsidRPr="001D1346">
        <w:rPr>
          <w:color w:val="1A1A1A"/>
          <w:spacing w:val="5"/>
          <w:sz w:val="28"/>
          <w:szCs w:val="28"/>
        </w:rPr>
        <w:t xml:space="preserve"> районного відділу ДУ «</w:t>
      </w:r>
      <w:proofErr w:type="spellStart"/>
      <w:r>
        <w:rPr>
          <w:color w:val="1A1A1A"/>
          <w:spacing w:val="5"/>
          <w:sz w:val="28"/>
          <w:szCs w:val="28"/>
        </w:rPr>
        <w:t>ІваноФранківський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обласний лабораторний центр МОЗ України». Підпорядковується начальнику пункту і його заступнику.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Він відповідає за дозиметричний контроль евакуйованого населення, яке прибуває на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та зобов'язаний: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 xml:space="preserve">знати свої обов’язки, порядок проведення дозиметричного </w:t>
      </w:r>
      <w:proofErr w:type="spellStart"/>
      <w:r w:rsidRPr="001D1346">
        <w:rPr>
          <w:color w:val="1A1A1A"/>
          <w:spacing w:val="5"/>
          <w:sz w:val="28"/>
          <w:szCs w:val="28"/>
        </w:rPr>
        <w:t>котролю</w:t>
      </w:r>
      <w:proofErr w:type="spellEnd"/>
      <w:r w:rsidRPr="001D1346">
        <w:rPr>
          <w:color w:val="1A1A1A"/>
          <w:spacing w:val="5"/>
          <w:sz w:val="28"/>
          <w:szCs w:val="28"/>
        </w:rPr>
        <w:t>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навчати особовий склад поста проводити дозиметричний контроль радіаційного забруднення людей, с/г тварин, транспорту та матеріальних засобів.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організувати дозиметричний контроль </w:t>
      </w:r>
      <w:proofErr w:type="spellStart"/>
      <w:r w:rsidRPr="001D1346">
        <w:rPr>
          <w:color w:val="1A1A1A"/>
          <w:spacing w:val="5"/>
          <w:sz w:val="28"/>
          <w:szCs w:val="28"/>
        </w:rPr>
        <w:t>евакуайваного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населення що прибуває, при наявності перевищено допустимих норм направляти їх на санітарно-миючий пункт для проведення санітарної обробки;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журнал обліку радіаційного забруднення населення;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доповідати начальнику </w:t>
      </w:r>
      <w:proofErr w:type="spellStart"/>
      <w:r w:rsidRPr="001D1346">
        <w:rPr>
          <w:color w:val="1A1A1A"/>
          <w:spacing w:val="5"/>
          <w:sz w:val="28"/>
          <w:szCs w:val="28"/>
        </w:rPr>
        <w:t>ПрПЕ</w:t>
      </w:r>
      <w:proofErr w:type="spellEnd"/>
      <w:r w:rsidRPr="001D1346">
        <w:rPr>
          <w:color w:val="1A1A1A"/>
          <w:spacing w:val="5"/>
          <w:sz w:val="28"/>
          <w:szCs w:val="28"/>
        </w:rPr>
        <w:t xml:space="preserve"> про хід дозиметричного контролю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9613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  <w:r w:rsidR="00FD7D8F">
        <w:rPr>
          <w:color w:val="1A1A1A"/>
          <w:spacing w:val="5"/>
          <w:sz w:val="28"/>
          <w:szCs w:val="28"/>
        </w:rPr>
        <w:t xml:space="preserve"> Керуюча справами виконкому                                          Наталія </w:t>
      </w:r>
      <w:bookmarkStart w:id="0" w:name="_GoBack"/>
      <w:bookmarkEnd w:id="0"/>
      <w:r w:rsidR="00FD7D8F">
        <w:rPr>
          <w:color w:val="1A1A1A"/>
          <w:spacing w:val="5"/>
          <w:sz w:val="28"/>
          <w:szCs w:val="28"/>
        </w:rPr>
        <w:t xml:space="preserve">ГРИНЮК </w:t>
      </w:r>
    </w:p>
    <w:sectPr w:rsidR="001D1346" w:rsidRPr="001D13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46"/>
    <w:rsid w:val="001D1346"/>
    <w:rsid w:val="00862130"/>
    <w:rsid w:val="0096130F"/>
    <w:rsid w:val="009B205D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0E10"/>
  <w15:chartTrackingRefBased/>
  <w15:docId w15:val="{A6D9E95F-47D7-4896-974B-9A90256B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1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6191</Words>
  <Characters>3529</Characters>
  <Application>Microsoft Office Word</Application>
  <DocSecurity>0</DocSecurity>
  <Lines>29</Lines>
  <Paragraphs>19</Paragraphs>
  <ScaleCrop>false</ScaleCrop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vold1123581321@gmail.com</dc:creator>
  <cp:keywords/>
  <dc:description/>
  <cp:lastModifiedBy>Admin</cp:lastModifiedBy>
  <cp:revision>4</cp:revision>
  <dcterms:created xsi:type="dcterms:W3CDTF">2024-12-09T08:11:00Z</dcterms:created>
  <dcterms:modified xsi:type="dcterms:W3CDTF">2024-12-20T09:02:00Z</dcterms:modified>
</cp:coreProperties>
</file>