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1AE" w:rsidRDefault="000A27E5" w:rsidP="00A801AE">
      <w:pPr>
        <w:pStyle w:val="a3"/>
        <w:shd w:val="clear" w:color="auto" w:fill="FFFFFF"/>
        <w:spacing w:before="0" w:beforeAutospacing="0" w:after="0" w:afterAutospacing="0"/>
        <w:textAlignment w:val="baseline"/>
        <w:rPr>
          <w:color w:val="1A1A1A"/>
          <w:spacing w:val="5"/>
          <w:sz w:val="28"/>
          <w:szCs w:val="28"/>
        </w:rPr>
      </w:pPr>
      <w:r w:rsidRPr="000A27E5">
        <w:rPr>
          <w:color w:val="1A1A1A"/>
          <w:spacing w:val="5"/>
          <w:sz w:val="28"/>
          <w:szCs w:val="28"/>
        </w:rPr>
        <w:t xml:space="preserve">                                                               Додаток №1 до </w:t>
      </w:r>
      <w:r w:rsidR="00A801AE">
        <w:rPr>
          <w:color w:val="1A1A1A"/>
          <w:spacing w:val="5"/>
          <w:sz w:val="28"/>
          <w:szCs w:val="28"/>
        </w:rPr>
        <w:t xml:space="preserve"> рішення </w:t>
      </w:r>
    </w:p>
    <w:p w:rsidR="000A27E5" w:rsidRDefault="00A801AE" w:rsidP="000A27E5">
      <w:pPr>
        <w:pStyle w:val="a3"/>
        <w:shd w:val="clear" w:color="auto" w:fill="FFFFFF"/>
        <w:spacing w:before="0" w:beforeAutospacing="0" w:after="0" w:afterAutospacing="0"/>
        <w:textAlignment w:val="baseline"/>
        <w:rPr>
          <w:color w:val="1A1A1A"/>
          <w:spacing w:val="5"/>
          <w:sz w:val="28"/>
          <w:szCs w:val="28"/>
        </w:rPr>
      </w:pPr>
      <w:r>
        <w:rPr>
          <w:color w:val="1A1A1A"/>
          <w:spacing w:val="5"/>
          <w:sz w:val="28"/>
          <w:szCs w:val="28"/>
        </w:rPr>
        <w:t xml:space="preserve">                                                               </w:t>
      </w:r>
      <w:bookmarkStart w:id="0" w:name="_GoBack"/>
      <w:bookmarkEnd w:id="0"/>
      <w:r w:rsidR="000A27E5" w:rsidRPr="000A27E5">
        <w:rPr>
          <w:color w:val="1A1A1A"/>
          <w:spacing w:val="5"/>
          <w:sz w:val="28"/>
          <w:szCs w:val="28"/>
        </w:rPr>
        <w:t>№</w:t>
      </w:r>
      <w:r w:rsidR="000A27E5">
        <w:rPr>
          <w:color w:val="1A1A1A"/>
          <w:spacing w:val="5"/>
          <w:sz w:val="28"/>
          <w:szCs w:val="28"/>
        </w:rPr>
        <w:t xml:space="preserve"> </w:t>
      </w:r>
      <w:r w:rsidR="000A27E5" w:rsidRPr="000A27E5">
        <w:rPr>
          <w:color w:val="1A1A1A"/>
          <w:spacing w:val="5"/>
          <w:sz w:val="28"/>
          <w:szCs w:val="28"/>
        </w:rPr>
        <w:t>від р</w:t>
      </w:r>
    </w:p>
    <w:p w:rsidR="000A27E5" w:rsidRDefault="000A27E5" w:rsidP="000A27E5">
      <w:pPr>
        <w:pStyle w:val="a3"/>
        <w:shd w:val="clear" w:color="auto" w:fill="FFFFFF"/>
        <w:spacing w:before="0" w:beforeAutospacing="0" w:after="0" w:afterAutospacing="0"/>
        <w:textAlignment w:val="baseline"/>
        <w:rPr>
          <w:color w:val="1A1A1A"/>
          <w:spacing w:val="5"/>
          <w:sz w:val="28"/>
          <w:szCs w:val="28"/>
        </w:rPr>
      </w:pP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 xml:space="preserve">ПОЛОЖЕННЯ ПРО ПРОМІЖНИЙ ПУНКТ ЕВАКУАЦІЇ </w:t>
      </w:r>
      <w:r>
        <w:rPr>
          <w:rFonts w:ascii="Times New Roman" w:eastAsia="Times New Roman" w:hAnsi="Times New Roman" w:cs="Times New Roman"/>
          <w:b/>
          <w:bCs/>
          <w:color w:val="1A1A1A"/>
          <w:spacing w:val="5"/>
          <w:sz w:val="28"/>
          <w:szCs w:val="28"/>
          <w:bdr w:val="none" w:sz="0" w:space="0" w:color="auto" w:frame="1"/>
          <w:lang w:eastAsia="uk-UA"/>
        </w:rPr>
        <w:t xml:space="preserve">ПОЛЯНИЦЬКОЇ </w:t>
      </w:r>
      <w:r w:rsidRPr="000A27E5">
        <w:rPr>
          <w:rFonts w:ascii="Times New Roman" w:eastAsia="Times New Roman" w:hAnsi="Times New Roman" w:cs="Times New Roman"/>
          <w:b/>
          <w:bCs/>
          <w:color w:val="1A1A1A"/>
          <w:spacing w:val="5"/>
          <w:sz w:val="28"/>
          <w:szCs w:val="28"/>
          <w:bdr w:val="none" w:sz="0" w:space="0" w:color="auto" w:frame="1"/>
          <w:lang w:eastAsia="uk-UA"/>
        </w:rPr>
        <w:t>ТЕРИТОРІАЛЬНОЇ ГРОМАДИ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І Загальні положення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Проміжний пункт евакуації (далі ПрПЕ) призначений для пересадки населення з транспорту, що працював у зоні надзвичайної ситуації, на дезактивовані транспортні засоби, які здійснюють перевезення на незабруднені (незаражені) території. Під час пересадки населення за необхідності здійснюється його санітарна обробка та спеціальна обробка одягу, майна і транспорту.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xml:space="preserve">Кількість, нумерація, місця розташування проміжного пункту евакуації, визначаються </w:t>
      </w:r>
      <w:r w:rsidR="00A801AE">
        <w:rPr>
          <w:rFonts w:ascii="Times New Roman" w:eastAsia="Times New Roman" w:hAnsi="Times New Roman" w:cs="Times New Roman"/>
          <w:color w:val="1A1A1A"/>
          <w:spacing w:val="5"/>
          <w:sz w:val="28"/>
          <w:szCs w:val="28"/>
          <w:lang w:eastAsia="uk-UA"/>
        </w:rPr>
        <w:t xml:space="preserve"> сільською </w:t>
      </w:r>
      <w:r w:rsidRPr="000A27E5">
        <w:rPr>
          <w:rFonts w:ascii="Times New Roman" w:eastAsia="Times New Roman" w:hAnsi="Times New Roman" w:cs="Times New Roman"/>
          <w:color w:val="1A1A1A"/>
          <w:spacing w:val="5"/>
          <w:sz w:val="28"/>
          <w:szCs w:val="28"/>
          <w:lang w:eastAsia="uk-UA"/>
        </w:rPr>
        <w:t xml:space="preserve"> радою. Проміжний пункт евакуації розміщується на зовнішньому кордоні зони надзвичайної ситуації, пов’язаної з радіоактивним забрудненням (хімічним зараженням).</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Начальник ПрПЕ безпосередньо підпорядковується голові комісії з питань евакуації  </w:t>
      </w:r>
      <w:r>
        <w:rPr>
          <w:rFonts w:ascii="Times New Roman" w:eastAsia="Times New Roman" w:hAnsi="Times New Roman" w:cs="Times New Roman"/>
          <w:color w:val="1A1A1A"/>
          <w:spacing w:val="5"/>
          <w:sz w:val="28"/>
          <w:szCs w:val="28"/>
          <w:lang w:eastAsia="uk-UA"/>
        </w:rPr>
        <w:t>Поляницької</w:t>
      </w:r>
      <w:r w:rsidRPr="000A27E5">
        <w:rPr>
          <w:rFonts w:ascii="Times New Roman" w:eastAsia="Times New Roman" w:hAnsi="Times New Roman" w:cs="Times New Roman"/>
          <w:color w:val="1A1A1A"/>
          <w:spacing w:val="5"/>
          <w:sz w:val="28"/>
          <w:szCs w:val="28"/>
          <w:lang w:eastAsia="uk-UA"/>
        </w:rPr>
        <w:t xml:space="preserve"> територіальної громади.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Загальний склад ПрПЕ визначається від чисельності населення, яке прибуває на даний ПрПЕ, та організовує облік, реєстрацію населення, яке прибуває із забруднених зон, дозиметричний та хімічний контроль, проведення санітарної обробки еваконаселення та, при необхідності, надання медичної допомоги хворим, відправлення населення до безпечних районів (пунктів) розміщення, проведення при необхідності зміни або спеціального оброблення забрудненого одягу та взуття, організацію пересадки еваконаселення з транспорту, який рухався по забрудненій місцевості, на незабруднений транспорт.</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Персональний склад працівників визначається начальником ПрПЕ. Проміжний пункт евакуації забезпечується зв’язком з міською комісією з питань евакуації, прийомними пунктами евакуації та збірними пунктами евакуації, медичною і транспортною службами громади. Проміжний пункт евакуації у своїй роботі керується статтею 33 Кодексу цивільного захисту України, законодавчими та нормативно-правовими актами з питань захисту населення у надзвичайних ситуаціях мирного і воєнного часу, Порядком проведення евакуації у разі загрози виникнення або виникнення надзвичайних ситуацій техногенного та природного характеру, затвердженим постановою Кабінету Міністрів України від 30 жовтня 2013 року № 841 і цим Положенням.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ІІ Основні завдання проміжного пункту евакуації</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На проміжний пункт евакуації покладається: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1)ведення обліку евакуйованого населення, яке прибуває із забруднених зон всіма видами транспортних засобів і пішим порядком;</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lastRenderedPageBreak/>
        <w:t xml:space="preserve">2)підтримання зв'язку з  комісією з питань евакуації </w:t>
      </w:r>
      <w:r>
        <w:rPr>
          <w:rFonts w:ascii="Times New Roman" w:eastAsia="Times New Roman" w:hAnsi="Times New Roman" w:cs="Times New Roman"/>
          <w:color w:val="1A1A1A"/>
          <w:spacing w:val="5"/>
          <w:sz w:val="28"/>
          <w:szCs w:val="28"/>
          <w:lang w:eastAsia="uk-UA"/>
        </w:rPr>
        <w:t>Поляницької</w:t>
      </w:r>
      <w:r w:rsidRPr="000A27E5">
        <w:rPr>
          <w:rFonts w:ascii="Times New Roman" w:eastAsia="Times New Roman" w:hAnsi="Times New Roman" w:cs="Times New Roman"/>
          <w:color w:val="1A1A1A"/>
          <w:spacing w:val="5"/>
          <w:sz w:val="28"/>
          <w:szCs w:val="28"/>
          <w:lang w:eastAsia="uk-UA"/>
        </w:rPr>
        <w:t xml:space="preserve"> територіальної громади, прийомними пунктами евакуації та збірними пунктами евакуації, пунктами посадки на транспортні засоби, вихідними пунктами руху пішки;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3)дозиметричний та хімічний контроль, проведення санітарної обробки еваконаселення та при необхідності надання медичної допомоги хворим;</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4)інформування комісії з питань евакуації громади про час прибуття населення на ПрПЕ і час відправлення його в безпечні райони (пункти);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5)організація охорони громадського порядку на ПрПЕ;</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6)забезпечення інформування евакуйованого населення.</w:t>
      </w:r>
    </w:p>
    <w:p w:rsidR="000A27E5" w:rsidRPr="000A27E5" w:rsidRDefault="000A27E5" w:rsidP="000A27E5">
      <w:pPr>
        <w:numPr>
          <w:ilvl w:val="0"/>
          <w:numId w:val="1"/>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Під час повсякденної діяльності керівний склад пункту здійснює:</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1)розроблення документів, необхідних для підготовки та проведення заходів з евакуації;</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2)розроблення плану роботи ПрПЕ на період підготовки та проведення заходів з евакуації;</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3)ведення обліку та уточнення кількості населення та об'єктів, які прибувають до ПрПЕ і підлягають пересадці;</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4)збір та уточнення відомостей про виділення транспортних засобів, час їх подачі на пункти пересадки;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5)уточнення схеми зв'язку та оповіщення при проведенні евакуаційних заходів;</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6)уточнення відомостей про начальників автомобільних колон;</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7)проведення занять і тренувань з особовим складом ПрПЕ з метою підготовки їх до дій під час проведення евакуаційних заходів.</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3.Із отриманням розпорядження про початок проведення евакуації населення пункт здійснює:</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1)встановлення зв'язку з комісією з питань евакуації громади та з приписаними до ПрПЕ прийомним пунктом евакуації;</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2)доповідь голові комісії з питань евакуації громади про початок та хід прибуття та пересадки евакуйованого населення;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3)уточнення графіку подачі транспортних засобів на пункти пересадки та графіку виведення піших колон;</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4)ведення обліку прибуття евакуйованого населення на ПрПЕ за територіями (об'єктами);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5)розподілення людей по машинах, колонах і направлення їх до безпечних районів;</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6)доповідь у комісію з питань евакуації громади про кількість населення, що розподілено пунктом.</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III Права проміжного пункту евакуації</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Проміжний пункт евакуації має право:</w:t>
      </w:r>
    </w:p>
    <w:p w:rsidR="000A27E5" w:rsidRPr="000A27E5" w:rsidRDefault="000A27E5" w:rsidP="000A27E5">
      <w:pPr>
        <w:numPr>
          <w:ilvl w:val="0"/>
          <w:numId w:val="2"/>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отримувати безкоштовно від органів виконавчої влади та місцевого самоврядування громади дані, які необхідні для заходів пересадки та розміщення евакуйованого населення;</w:t>
      </w:r>
    </w:p>
    <w:p w:rsidR="000A27E5" w:rsidRPr="000A27E5" w:rsidRDefault="000A27E5" w:rsidP="000A27E5">
      <w:pPr>
        <w:numPr>
          <w:ilvl w:val="0"/>
          <w:numId w:val="2"/>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lastRenderedPageBreak/>
        <w:t>самостійно здійснювати взаємодію з комісіями з питань евакуації закріплених населених пунктів і безпечними районами (місцями) розташування евакуйованого населення;</w:t>
      </w:r>
    </w:p>
    <w:p w:rsidR="000A27E5" w:rsidRPr="000A27E5" w:rsidRDefault="000A27E5" w:rsidP="000A27E5">
      <w:pPr>
        <w:numPr>
          <w:ilvl w:val="0"/>
          <w:numId w:val="2"/>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підтримувати зв'язок із спеціалізованою службою цивільного захисту транспортного та технічного забезпечення громади;</w:t>
      </w:r>
    </w:p>
    <w:p w:rsidR="000A27E5" w:rsidRPr="000A27E5" w:rsidRDefault="000A27E5" w:rsidP="000A27E5">
      <w:pPr>
        <w:numPr>
          <w:ilvl w:val="0"/>
          <w:numId w:val="2"/>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безпосередньо звертатися до керівників спеціалізованих служб ЦЗ громади, які беруть участь у забезпеченні евакозаходів, з питань планування забезпечення населення, що підлягає прийому та розподілу.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b/>
          <w:bCs/>
          <w:color w:val="1A1A1A"/>
          <w:spacing w:val="5"/>
          <w:sz w:val="28"/>
          <w:szCs w:val="28"/>
          <w:bdr w:val="none" w:sz="0" w:space="0" w:color="auto" w:frame="1"/>
          <w:lang w:eastAsia="uk-UA"/>
        </w:rPr>
        <w:t>IV Керівництво та склад проміжного пункту евакуації</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1.До складу проміжного пункту евакуації входять:</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начальник пункту;</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заступник начальника пункту;</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група охорони громадського порядку (1-2 особи);</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група регулювання руху(1-2 особи);</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медичний пункт (1-2 особи);</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санітарно-миючий пункт (1-2 особи);</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група реєстрації та обліку (1-3 особи);</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група харчування (1-3 особи);</w:t>
      </w:r>
    </w:p>
    <w:p w:rsidR="000A27E5" w:rsidRPr="000A27E5" w:rsidRDefault="000A27E5" w:rsidP="000A27E5">
      <w:pPr>
        <w:numPr>
          <w:ilvl w:val="0"/>
          <w:numId w:val="3"/>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пост дозиметричного контролю (1-2 особи).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Робочі місця пункту обладнуються таким чином, щоб забезпечити максимальну пропускну спроможність ПрПЕ і короткочасне розміщення прибулих людей за несприятливих погодних умов. Поруч з робочими місцями встановлюються таблички з позначками їх призначення.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2.Начальник ПрПЕ є керівником особового складу пункту, підпорядковується голові комісії з питань евакуації громади і несе відповідальність за підготовку особового складу ПрПЕ, організацію роботи і своєчасне виконання завдань, покладених на пункт з підготовки і проведення заходів з евакуації. Начальник ПрПЕ визначає функціональні обов’язки працівників (за напрямом роботи у складі пункту).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3.Заступник начальника ПрПЕ підпорядковується начальнику пункту, є безпосереднім начальником особового складу пункту, відповідає за своєчасну пересадку евакуйованого населення на незабруднені транспортні засоби та організацію його санітарної обробки. У разі відсутності начальника ПрПЕ виконує його обов'язки, координує діяльність груп, що входять до складу пункту.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4.Працівники групи регулювання здійснюють регулювання руху автотранспорту та забезпечують дотримання правил дорожнього руху в районі розміщення пункту.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5.Працівники санітарно – миючого пункту: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відповідають за технічний стан та використання за призначенням закріпленої спеціальної техніки;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проводять санітарну обробку евакуйованого населення, радіаційна або хімічна забрудненість якого більше допустимих норм;</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lastRenderedPageBreak/>
        <w:t>- при виявленні радіоактивного або хімічного забруднення на території ПрПЕ доповідають начальнику ПрПЕ і приймають заходи до його усунення;</w:t>
      </w:r>
    </w:p>
    <w:p w:rsidR="000A27E5" w:rsidRPr="000A27E5" w:rsidRDefault="000A27E5" w:rsidP="000A27E5">
      <w:pPr>
        <w:numPr>
          <w:ilvl w:val="0"/>
          <w:numId w:val="4"/>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Працівники медичного пункту надають медичну допомогу еваконаселенню та особовому складу ПрПЕ, слідкують за санітарним станом ПрПЕ та пунктів пересадки.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7.Працівники групи охорони громадського порядку:</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забезпечують охорону громадського порядку на ПрПЕ шляхом організації патрулювання, при необхідності виставляють пости;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організовують інформаційно - довідкову роботу з населенням на ПрПЕ, пунктах посадки людей на транспорт.</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8.Працівники пункту харчування відповідають за організацію продовольчого постачання, громадського харчування евакуйованого населення.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9.Працівники групи реєстрації та обліку проводять реєстрацію евакуйованого населення, яке прибуло на ПрПЕ за списками і вибірково за паспортами. Один екземпляр списків евакуйованих подають для відправки на приймальний пункт евакуації.</w:t>
      </w:r>
    </w:p>
    <w:p w:rsidR="000A27E5" w:rsidRPr="000A27E5" w:rsidRDefault="000A27E5" w:rsidP="000A27E5">
      <w:pPr>
        <w:numPr>
          <w:ilvl w:val="0"/>
          <w:numId w:val="5"/>
        </w:numPr>
        <w:shd w:val="clear" w:color="auto" w:fill="FFFFFF"/>
        <w:spacing w:after="0" w:line="240" w:lineRule="auto"/>
        <w:ind w:left="0"/>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10. Працівники поста дозиметричного контролю:</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проводять дозиметричний контроль радіаційного забруднення людей, транспорту та матеріальних засобів;</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при наявності перевищення допустимих норм направляють населення на санітарно-миючий пункт для проведення санітарної обробки;</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ведуть журнал обліку радіаційного забруднення населення;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доповідають начальнику ПрПЕ про хід дозиметричного контролю прибуваючого еваконаселення.</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 </w:t>
      </w:r>
    </w:p>
    <w:p w:rsidR="000A27E5" w:rsidRPr="000A27E5" w:rsidRDefault="000A27E5" w:rsidP="000A27E5">
      <w:pPr>
        <w:shd w:val="clear" w:color="auto" w:fill="FFFFFF"/>
        <w:spacing w:after="0" w:line="240" w:lineRule="auto"/>
        <w:textAlignment w:val="baseline"/>
        <w:rPr>
          <w:rFonts w:ascii="Times New Roman" w:eastAsia="Times New Roman" w:hAnsi="Times New Roman" w:cs="Times New Roman"/>
          <w:color w:val="1A1A1A"/>
          <w:spacing w:val="5"/>
          <w:sz w:val="28"/>
          <w:szCs w:val="28"/>
          <w:lang w:eastAsia="uk-UA"/>
        </w:rPr>
      </w:pPr>
      <w:r w:rsidRPr="000A27E5">
        <w:rPr>
          <w:rFonts w:ascii="Times New Roman" w:eastAsia="Times New Roman" w:hAnsi="Times New Roman" w:cs="Times New Roman"/>
          <w:color w:val="1A1A1A"/>
          <w:spacing w:val="5"/>
          <w:sz w:val="28"/>
          <w:szCs w:val="28"/>
          <w:lang w:eastAsia="uk-UA"/>
        </w:rPr>
        <w:t>Голова евакуаційної комісії                                                </w:t>
      </w:r>
      <w:r>
        <w:rPr>
          <w:rFonts w:ascii="Times New Roman" w:eastAsia="Times New Roman" w:hAnsi="Times New Roman" w:cs="Times New Roman"/>
          <w:color w:val="1A1A1A"/>
          <w:spacing w:val="5"/>
          <w:sz w:val="28"/>
          <w:szCs w:val="28"/>
          <w:lang w:eastAsia="uk-UA"/>
        </w:rPr>
        <w:t xml:space="preserve"> Микола ПОЛЯК </w:t>
      </w:r>
    </w:p>
    <w:p w:rsidR="000A27E5" w:rsidRPr="000A27E5" w:rsidRDefault="000A27E5" w:rsidP="000A27E5">
      <w:pPr>
        <w:pStyle w:val="a3"/>
        <w:shd w:val="clear" w:color="auto" w:fill="FFFFFF"/>
        <w:spacing w:before="0" w:beforeAutospacing="0" w:after="0" w:afterAutospacing="0"/>
        <w:textAlignment w:val="baseline"/>
        <w:rPr>
          <w:color w:val="1A1A1A"/>
          <w:spacing w:val="5"/>
          <w:sz w:val="28"/>
          <w:szCs w:val="28"/>
        </w:rPr>
      </w:pPr>
    </w:p>
    <w:p w:rsidR="009B205D" w:rsidRDefault="009B205D"/>
    <w:sectPr w:rsidR="009B20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33F11"/>
    <w:multiLevelType w:val="multilevel"/>
    <w:tmpl w:val="63E2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53109F"/>
    <w:multiLevelType w:val="multilevel"/>
    <w:tmpl w:val="879C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7139C4"/>
    <w:multiLevelType w:val="multilevel"/>
    <w:tmpl w:val="AEC43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FD5F86"/>
    <w:multiLevelType w:val="multilevel"/>
    <w:tmpl w:val="DB3C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FF5C58"/>
    <w:multiLevelType w:val="multilevel"/>
    <w:tmpl w:val="EC261A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E5"/>
    <w:rsid w:val="000A27E5"/>
    <w:rsid w:val="009B205D"/>
    <w:rsid w:val="00A801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DE40"/>
  <w15:chartTrackingRefBased/>
  <w15:docId w15:val="{DB3872D4-736C-4C80-A020-596C5E71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27E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0A2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348102">
      <w:bodyDiv w:val="1"/>
      <w:marLeft w:val="0"/>
      <w:marRight w:val="0"/>
      <w:marTop w:val="0"/>
      <w:marBottom w:val="0"/>
      <w:divBdr>
        <w:top w:val="none" w:sz="0" w:space="0" w:color="auto"/>
        <w:left w:val="none" w:sz="0" w:space="0" w:color="auto"/>
        <w:bottom w:val="none" w:sz="0" w:space="0" w:color="auto"/>
        <w:right w:val="none" w:sz="0" w:space="0" w:color="auto"/>
      </w:divBdr>
    </w:div>
    <w:div w:id="119072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5439</Words>
  <Characters>3101</Characters>
  <Application>Microsoft Office Word</Application>
  <DocSecurity>0</DocSecurity>
  <Lines>25</Lines>
  <Paragraphs>17</Paragraphs>
  <ScaleCrop>false</ScaleCrop>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vold1123581321@gmail.com</dc:creator>
  <cp:keywords/>
  <dc:description/>
  <cp:lastModifiedBy>Admin</cp:lastModifiedBy>
  <cp:revision>2</cp:revision>
  <dcterms:created xsi:type="dcterms:W3CDTF">2024-12-09T08:05:00Z</dcterms:created>
  <dcterms:modified xsi:type="dcterms:W3CDTF">2024-12-10T11:49:00Z</dcterms:modified>
</cp:coreProperties>
</file>